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5697" Type="http://schemas.openxmlformats.org/officeDocument/2006/relationships/officeDocument" Target="/word/document.xml" /><Relationship Id="coreR7545697" Type="http://schemas.openxmlformats.org/package/2006/relationships/metadata/core-properties" Target="/docProps/core.xml" /><Relationship Id="customR75456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2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BEZPEČNOSTNÍ LIST</w:t>
      </w:r>
    </w:p>
    <w:p>
      <w:pPr>
        <w:pStyle w:val="P3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4"/>
        <w:framePr w:w="2114" w:h="239" w:hRule="exact" w:wrap="none" w:vAnchor="page" w:hAnchor="margin" w:x="45" w:y="1419"/>
        <w:rPr>
          <w:rStyle w:val="C7"/>
          <w:rtl w:val="0"/>
        </w:rPr>
      </w:pPr>
    </w:p>
    <w:p>
      <w:pPr>
        <w:pStyle w:val="P5"/>
        <w:framePr w:w="5847" w:h="239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podle nařízení Komise (EU) 2020/878, v platném znění</w:t>
      </w:r>
    </w:p>
    <w:p>
      <w:pPr>
        <w:pStyle w:val="P6"/>
        <w:framePr w:w="2114" w:h="239" w:hRule="exact" w:wrap="none" w:vAnchor="page" w:hAnchor="margin" w:x="8062" w:y="1419"/>
        <w:rPr>
          <w:rStyle w:val="C9"/>
          <w:rtl w:val="0"/>
        </w:rPr>
      </w:pPr>
    </w:p>
    <w:p>
      <w:pPr>
        <w:pStyle w:val="P7"/>
        <w:framePr w:w="129" w:h="352" w:hRule="exact" w:wrap="none" w:vAnchor="page" w:hAnchor="margin" w:x="45" w:y="1657"/>
        <w:rPr>
          <w:rStyle w:val="C10"/>
          <w:rtl w:val="0"/>
        </w:rPr>
      </w:pPr>
    </w:p>
    <w:p>
      <w:pPr>
        <w:pStyle w:val="P8"/>
        <w:framePr w:w="9867" w:h="352" w:hRule="exact" w:wrap="none" w:vAnchor="page" w:hAnchor="margin" w:x="174" w:y="1657"/>
        <w:rPr>
          <w:rStyle w:val="C3"/>
          <w:rtl w:val="0"/>
        </w:rPr>
      </w:pPr>
    </w:p>
    <w:p>
      <w:pPr>
        <w:pStyle w:val="P9"/>
        <w:framePr w:w="9811" w:h="322" w:hRule="exact" w:wrap="none" w:vAnchor="page" w:hAnchor="margin" w:x="202" w:y="1672"/>
        <w:rPr>
          <w:rStyle w:val="C11"/>
          <w:rtl w:val="0"/>
        </w:rPr>
      </w:pPr>
      <w:r>
        <w:rPr>
          <w:rStyle w:val="C11"/>
          <w:rtl w:val="0"/>
        </w:rPr>
        <w:t>PRG 05 - Gel pro obnovu plastů</w:t>
      </w:r>
    </w:p>
    <w:p>
      <w:pPr>
        <w:pStyle w:val="P10"/>
        <w:framePr w:w="135" w:h="352" w:hRule="exact" w:wrap="none" w:vAnchor="page" w:hAnchor="margin" w:x="10041" w:y="1657"/>
        <w:rPr>
          <w:rStyle w:val="C12"/>
          <w:rtl w:val="0"/>
        </w:rPr>
      </w:pPr>
    </w:p>
    <w:p>
      <w:pPr>
        <w:pStyle w:val="P11"/>
        <w:framePr w:w="2506" w:h="237" w:hRule="exact" w:wrap="none" w:vAnchor="page" w:hAnchor="margin" w:x="45" w:y="2010"/>
        <w:rPr>
          <w:rStyle w:val="C3"/>
          <w:rtl w:val="0"/>
        </w:rPr>
      </w:pPr>
    </w:p>
    <w:p>
      <w:pPr>
        <w:pStyle w:val="P12"/>
        <w:framePr w:w="2508" w:h="237" w:hRule="exact" w:wrap="none" w:vAnchor="page" w:hAnchor="margin" w:x="43" w:y="2010"/>
        <w:rPr>
          <w:rStyle w:val="C13"/>
          <w:rtl w:val="0"/>
        </w:rPr>
      </w:pPr>
      <w:r>
        <w:rPr>
          <w:rStyle w:val="C13"/>
          <w:rtl w:val="0"/>
        </w:rPr>
        <w:t>Datum vytvoření</w:t>
      </w:r>
    </w:p>
    <w:p>
      <w:pPr>
        <w:pStyle w:val="P13"/>
        <w:framePr w:w="2857" w:h="237" w:hRule="exact" w:wrap="none" w:vAnchor="page" w:hAnchor="margin" w:x="2579" w:y="2010"/>
        <w:rPr>
          <w:rStyle w:val="C14"/>
          <w:rtl w:val="0"/>
        </w:rPr>
      </w:pPr>
      <w:r>
        <w:rPr>
          <w:rStyle w:val="C14"/>
          <w:rtl w:val="0"/>
        </w:rPr>
        <w:t>15.12.2022</w:t>
      </w:r>
    </w:p>
    <w:p>
      <w:pPr>
        <w:pStyle w:val="P14"/>
        <w:framePr w:w="2190" w:h="237" w:hRule="exact" w:wrap="none" w:vAnchor="page" w:hAnchor="margin" w:x="5464" w:y="2010"/>
        <w:rPr>
          <w:rStyle w:val="C15"/>
          <w:rtl w:val="0"/>
        </w:rPr>
      </w:pPr>
      <w:r>
        <w:rPr>
          <w:rStyle w:val="C15"/>
          <w:rtl w:val="0"/>
        </w:rPr>
        <w:t>Číslo verze</w:t>
      </w:r>
    </w:p>
    <w:p>
      <w:pPr>
        <w:pStyle w:val="P15"/>
        <w:framePr w:w="2523" w:h="237" w:hRule="exact" w:wrap="none" w:vAnchor="page" w:hAnchor="margin" w:x="7653" w:y="2010"/>
        <w:rPr>
          <w:rStyle w:val="C3"/>
          <w:rtl w:val="0"/>
        </w:rPr>
      </w:pPr>
    </w:p>
    <w:p>
      <w:pPr>
        <w:pStyle w:val="P16"/>
        <w:framePr w:w="2525" w:h="237" w:hRule="exact" w:wrap="none" w:vAnchor="page" w:hAnchor="margin" w:x="7681" w:y="2010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7"/>
        <w:framePr w:w="2506" w:h="252" w:hRule="exact" w:wrap="none" w:vAnchor="page" w:hAnchor="margin" w:x="45" w:y="2247"/>
        <w:rPr>
          <w:rStyle w:val="C3"/>
          <w:rtl w:val="0"/>
        </w:rPr>
      </w:pPr>
    </w:p>
    <w:p>
      <w:pPr>
        <w:pStyle w:val="P18"/>
        <w:framePr w:w="2508" w:h="237" w:hRule="exact" w:wrap="none" w:vAnchor="page" w:hAnchor="margin" w:x="43" w:y="2247"/>
        <w:rPr>
          <w:rStyle w:val="C17"/>
          <w:rtl w:val="0"/>
        </w:rPr>
      </w:pPr>
      <w:r>
        <w:rPr>
          <w:rStyle w:val="C17"/>
          <w:rtl w:val="0"/>
        </w:rPr>
        <w:t>Datum revize</w:t>
      </w:r>
    </w:p>
    <w:p>
      <w:pPr>
        <w:pStyle w:val="P19"/>
        <w:framePr w:w="2885" w:h="252" w:hRule="exact" w:wrap="none" w:vAnchor="page" w:hAnchor="margin" w:x="2551" w:y="2247"/>
        <w:rPr>
          <w:rStyle w:val="C3"/>
          <w:rtl w:val="0"/>
        </w:rPr>
      </w:pPr>
    </w:p>
    <w:p>
      <w:pPr>
        <w:pStyle w:val="P20"/>
        <w:framePr w:w="2857" w:h="237" w:hRule="exact" w:wrap="none" w:vAnchor="page" w:hAnchor="margin" w:x="2579" w:y="2247"/>
        <w:rPr>
          <w:rStyle w:val="C18"/>
          <w:rtl w:val="0"/>
        </w:rPr>
      </w:pPr>
      <w:r>
        <w:rPr>
          <w:rStyle w:val="C18"/>
          <w:rtl w:val="0"/>
        </w:rPr>
        <w:t>12.06.2026</w:t>
      </w:r>
    </w:p>
    <w:p>
      <w:pPr>
        <w:pStyle w:val="P19"/>
        <w:framePr w:w="2218" w:h="252" w:hRule="exact" w:wrap="none" w:vAnchor="page" w:hAnchor="margin" w:x="5436" w:y="2247"/>
        <w:rPr>
          <w:rStyle w:val="C3"/>
          <w:rtl w:val="0"/>
        </w:rPr>
      </w:pPr>
    </w:p>
    <w:p>
      <w:pPr>
        <w:pStyle w:val="P20"/>
        <w:framePr w:w="2190" w:h="237" w:hRule="exact" w:wrap="none" w:vAnchor="page" w:hAnchor="margin" w:x="5464" w:y="2247"/>
        <w:rPr>
          <w:rStyle w:val="C18"/>
          <w:rtl w:val="0"/>
        </w:rPr>
      </w:pPr>
    </w:p>
    <w:p>
      <w:pPr>
        <w:pStyle w:val="P21"/>
        <w:framePr w:w="2523" w:h="252" w:hRule="exact" w:wrap="none" w:vAnchor="page" w:hAnchor="margin" w:x="7653" w:y="2247"/>
        <w:rPr>
          <w:rStyle w:val="C3"/>
          <w:rtl w:val="0"/>
        </w:rPr>
      </w:pPr>
    </w:p>
    <w:p>
      <w:pPr>
        <w:pStyle w:val="P22"/>
        <w:framePr w:w="2525" w:h="237" w:hRule="exact" w:wrap="none" w:vAnchor="page" w:hAnchor="margin" w:x="7681" w:y="2247"/>
        <w:rPr>
          <w:rStyle w:val="C19"/>
          <w:rtl w:val="0"/>
        </w:rPr>
      </w:pPr>
    </w:p>
    <w:p>
      <w:pPr>
        <w:pStyle w:val="P23"/>
        <w:framePr w:w="10166" w:h="114" w:hRule="exact" w:wrap="none" w:vAnchor="page" w:hAnchor="margin" w:x="28" w:y="2499"/>
        <w:rPr>
          <w:rStyle w:val="C20"/>
          <w:rtl w:val="0"/>
        </w:rPr>
      </w:pPr>
    </w:p>
    <w:p>
      <w:pPr>
        <w:pStyle w:val="P24"/>
        <w:framePr w:w="10194" w:h="237" w:hRule="exact" w:wrap="none" w:vAnchor="page" w:hAnchor="margin" w:x="28" w:y="2613"/>
        <w:rPr>
          <w:rStyle w:val="C21"/>
          <w:rtl w:val="0"/>
        </w:rPr>
      </w:pPr>
      <w:r>
        <w:rPr>
          <w:rStyle w:val="C21"/>
          <w:rtl w:val="0"/>
        </w:rPr>
        <w:t>ODDÍL 1: Identifikace látky/směsi a společnosti/podniku</w:t>
      </w:r>
    </w:p>
    <w:p>
      <w:pPr>
        <w:pStyle w:val="P25"/>
        <w:framePr w:w="622" w:h="237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1.1.</w:t>
      </w:r>
    </w:p>
    <w:p>
      <w:pPr>
        <w:pStyle w:val="P25"/>
        <w:framePr w:w="4758" w:h="237" w:hRule="exact" w:wrap="none" w:vAnchor="page" w:hAnchor="margin" w:x="678" w:y="2850"/>
        <w:rPr>
          <w:rStyle w:val="C22"/>
          <w:rtl w:val="0"/>
        </w:rPr>
      </w:pPr>
      <w:r>
        <w:rPr>
          <w:rStyle w:val="C22"/>
          <w:rtl w:val="0"/>
        </w:rPr>
        <w:t>Identifikátor výrobku</w:t>
      </w:r>
    </w:p>
    <w:p>
      <w:pPr>
        <w:pStyle w:val="P14"/>
        <w:framePr w:w="4758" w:h="237" w:hRule="exact" w:wrap="none" w:vAnchor="page" w:hAnchor="margin" w:x="5464" w:y="2850"/>
        <w:rPr>
          <w:rStyle w:val="C15"/>
          <w:rtl w:val="0"/>
        </w:rPr>
      </w:pPr>
      <w:r>
        <w:rPr>
          <w:rStyle w:val="C15"/>
          <w:rtl w:val="0"/>
        </w:rPr>
        <w:t>PRG 05 - Gel pro obnovu plastů</w:t>
      </w:r>
    </w:p>
    <w:p>
      <w:pPr>
        <w:pStyle w:val="P13"/>
        <w:framePr w:w="622" w:h="237" w:hRule="exact" w:wrap="none" w:vAnchor="page" w:hAnchor="margin" w:x="28" w:y="3087"/>
        <w:rPr>
          <w:rStyle w:val="C14"/>
          <w:rtl w:val="0"/>
        </w:rPr>
      </w:pPr>
    </w:p>
    <w:p>
      <w:pPr>
        <w:pStyle w:val="P14"/>
        <w:framePr w:w="4758" w:h="237" w:hRule="exact" w:wrap="none" w:vAnchor="page" w:hAnchor="margin" w:x="678" w:y="3087"/>
        <w:rPr>
          <w:rStyle w:val="C15"/>
          <w:rtl w:val="0"/>
        </w:rPr>
      </w:pPr>
      <w:r>
        <w:rPr>
          <w:rStyle w:val="C15"/>
          <w:rtl w:val="0"/>
        </w:rPr>
        <w:t>Látka / směs</w:t>
      </w:r>
    </w:p>
    <w:p>
      <w:pPr>
        <w:pStyle w:val="P14"/>
        <w:framePr w:w="4758" w:h="237" w:hRule="exact" w:wrap="none" w:vAnchor="page" w:hAnchor="margin" w:x="5464" w:y="3087"/>
        <w:rPr>
          <w:rStyle w:val="C15"/>
          <w:rtl w:val="0"/>
        </w:rPr>
      </w:pPr>
      <w:r>
        <w:rPr>
          <w:rStyle w:val="C15"/>
          <w:rtl w:val="0"/>
        </w:rPr>
        <w:t>směs</w:t>
      </w:r>
    </w:p>
    <w:p>
      <w:pPr>
        <w:pStyle w:val="P26"/>
        <w:framePr w:w="622" w:h="237" w:hRule="exact" w:wrap="none" w:vAnchor="page" w:hAnchor="margin" w:x="28" w:y="3324"/>
        <w:rPr>
          <w:rStyle w:val="C23"/>
          <w:rtl w:val="0"/>
        </w:rPr>
      </w:pPr>
    </w:p>
    <w:p>
      <w:pPr>
        <w:pStyle w:val="P14"/>
        <w:framePr w:w="4758" w:h="237" w:hRule="exact" w:wrap="none" w:vAnchor="page" w:hAnchor="margin" w:x="678" w:y="3324"/>
        <w:rPr>
          <w:rStyle w:val="C15"/>
          <w:rtl w:val="0"/>
        </w:rPr>
      </w:pPr>
      <w:r>
        <w:rPr>
          <w:rStyle w:val="C15"/>
          <w:rtl w:val="0"/>
        </w:rPr>
        <w:t>Číslo</w:t>
      </w:r>
    </w:p>
    <w:p>
      <w:pPr>
        <w:pStyle w:val="P14"/>
        <w:framePr w:w="4758" w:h="237" w:hRule="exact" w:wrap="none" w:vAnchor="page" w:hAnchor="margin" w:x="5464" w:y="3324"/>
        <w:rPr>
          <w:rStyle w:val="C15"/>
          <w:rtl w:val="0"/>
        </w:rPr>
      </w:pPr>
      <w:r>
        <w:rPr>
          <w:rStyle w:val="C15"/>
          <w:rtl w:val="0"/>
        </w:rPr>
        <w:t>PRG 05</w:t>
      </w:r>
    </w:p>
    <w:p>
      <w:pPr>
        <w:pStyle w:val="P25"/>
        <w:framePr w:w="622" w:h="237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1.2.</w:t>
      </w:r>
    </w:p>
    <w:p>
      <w:pPr>
        <w:pStyle w:val="P25"/>
        <w:framePr w:w="9544" w:h="237" w:hRule="exact" w:wrap="none" w:vAnchor="page" w:hAnchor="margin" w:x="678" w:y="3561"/>
        <w:rPr>
          <w:rStyle w:val="C22"/>
          <w:rtl w:val="0"/>
        </w:rPr>
      </w:pPr>
      <w:r>
        <w:rPr>
          <w:rStyle w:val="C22"/>
          <w:rtl w:val="0"/>
        </w:rPr>
        <w:t>Příslušná určená použití látky nebo směsi a nedoporučená použití</w:t>
      </w:r>
    </w:p>
    <w:p>
      <w:pPr>
        <w:pStyle w:val="P13"/>
        <w:framePr w:w="622" w:h="237" w:hRule="exact" w:wrap="none" w:vAnchor="page" w:hAnchor="margin" w:x="28" w:y="3798"/>
        <w:rPr>
          <w:rStyle w:val="C14"/>
          <w:rtl w:val="0"/>
        </w:rPr>
      </w:pPr>
    </w:p>
    <w:p>
      <w:pPr>
        <w:pStyle w:val="P25"/>
        <w:framePr w:w="9544" w:h="237" w:hRule="exact" w:wrap="none" w:vAnchor="page" w:hAnchor="margin" w:x="678" w:y="3798"/>
        <w:rPr>
          <w:rStyle w:val="C22"/>
          <w:rtl w:val="0"/>
        </w:rPr>
      </w:pPr>
      <w:r>
        <w:rPr>
          <w:rStyle w:val="C22"/>
          <w:rtl w:val="0"/>
        </w:rPr>
        <w:t>Určená použití směsi</w:t>
      </w:r>
    </w:p>
    <w:p>
      <w:pPr>
        <w:pStyle w:val="P13"/>
        <w:framePr w:w="622" w:h="237" w:hRule="exact" w:wrap="none" w:vAnchor="page" w:hAnchor="margin" w:x="28" w:y="4035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4035"/>
        <w:rPr>
          <w:rStyle w:val="C15"/>
          <w:rtl w:val="0"/>
        </w:rPr>
      </w:pPr>
      <w:r>
        <w:rPr>
          <w:rStyle w:val="C15"/>
          <w:rtl w:val="0"/>
        </w:rPr>
        <w:t>Gel pro obnovu plastů u automobilů.</w:t>
      </w:r>
    </w:p>
    <w:p>
      <w:pPr>
        <w:pStyle w:val="P13"/>
        <w:framePr w:w="622" w:h="237" w:hRule="exact" w:wrap="none" w:vAnchor="page" w:hAnchor="margin" w:x="28" w:y="4272"/>
        <w:rPr>
          <w:rStyle w:val="C14"/>
          <w:rtl w:val="0"/>
        </w:rPr>
      </w:pPr>
    </w:p>
    <w:p>
      <w:pPr>
        <w:pStyle w:val="P25"/>
        <w:framePr w:w="9544" w:h="237" w:hRule="exact" w:wrap="none" w:vAnchor="page" w:hAnchor="margin" w:x="678" w:y="4272"/>
        <w:rPr>
          <w:rStyle w:val="C22"/>
          <w:rtl w:val="0"/>
        </w:rPr>
      </w:pPr>
      <w:r>
        <w:rPr>
          <w:rStyle w:val="C22"/>
          <w:rtl w:val="0"/>
        </w:rPr>
        <w:t>Nedoporučená použití směsi</w:t>
      </w:r>
    </w:p>
    <w:p>
      <w:pPr>
        <w:pStyle w:val="P13"/>
        <w:framePr w:w="622" w:h="237" w:hRule="exact" w:wrap="none" w:vAnchor="page" w:hAnchor="margin" w:x="28" w:y="4510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4510"/>
        <w:rPr>
          <w:rStyle w:val="C15"/>
          <w:rtl w:val="0"/>
        </w:rPr>
      </w:pPr>
      <w:r>
        <w:rPr>
          <w:rStyle w:val="C15"/>
          <w:rtl w:val="0"/>
        </w:rPr>
        <w:t>Produkt nesmí být používán jinými způsoby, než které jsou uvedeny v oddíle 1.</w:t>
      </w:r>
    </w:p>
    <w:p>
      <w:pPr>
        <w:pStyle w:val="P25"/>
        <w:framePr w:w="622" w:h="237" w:hRule="exact" w:wrap="none" w:vAnchor="page" w:hAnchor="margin" w:x="28" w:y="4747"/>
        <w:rPr>
          <w:rStyle w:val="C22"/>
          <w:rtl w:val="0"/>
        </w:rPr>
      </w:pPr>
      <w:r>
        <w:rPr>
          <w:rStyle w:val="C22"/>
          <w:rtl w:val="0"/>
        </w:rPr>
        <w:t>1.3.</w:t>
      </w:r>
    </w:p>
    <w:p>
      <w:pPr>
        <w:pStyle w:val="P25"/>
        <w:framePr w:w="9544" w:h="237" w:hRule="exact" w:wrap="none" w:vAnchor="page" w:hAnchor="margin" w:x="678" w:y="4747"/>
        <w:rPr>
          <w:rStyle w:val="C22"/>
          <w:rtl w:val="0"/>
        </w:rPr>
      </w:pPr>
      <w:r>
        <w:rPr>
          <w:rStyle w:val="C22"/>
          <w:rtl w:val="0"/>
        </w:rPr>
        <w:t>Podrobné údaje o dodavateli bezpečnostního listu</w:t>
      </w:r>
    </w:p>
    <w:p>
      <w:pPr>
        <w:pStyle w:val="P26"/>
        <w:framePr w:w="622" w:h="237" w:hRule="exact" w:wrap="none" w:vAnchor="page" w:hAnchor="margin" w:x="28" w:y="4984"/>
        <w:rPr>
          <w:rStyle w:val="C23"/>
          <w:rtl w:val="0"/>
        </w:rPr>
      </w:pPr>
    </w:p>
    <w:p>
      <w:pPr>
        <w:pStyle w:val="P26"/>
        <w:framePr w:w="4758" w:h="237" w:hRule="exact" w:wrap="none" w:vAnchor="page" w:hAnchor="margin" w:x="678" w:y="4984"/>
        <w:rPr>
          <w:rStyle w:val="C23"/>
          <w:rtl w:val="0"/>
        </w:rPr>
      </w:pPr>
      <w:r>
        <w:rPr>
          <w:rStyle w:val="C23"/>
          <w:rtl w:val="0"/>
        </w:rPr>
        <w:t>Distributor</w:t>
      </w:r>
    </w:p>
    <w:p>
      <w:pPr>
        <w:pStyle w:val="P13"/>
        <w:framePr w:w="4758" w:h="237" w:hRule="exact" w:wrap="none" w:vAnchor="page" w:hAnchor="margin" w:x="5464" w:y="4984"/>
        <w:rPr>
          <w:rStyle w:val="C14"/>
          <w:rtl w:val="0"/>
        </w:rPr>
      </w:pPr>
    </w:p>
    <w:p>
      <w:pPr>
        <w:pStyle w:val="P26"/>
        <w:framePr w:w="1108" w:h="237" w:hRule="exact" w:wrap="none" w:vAnchor="page" w:hAnchor="margin" w:x="28" w:y="5221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5221"/>
        <w:rPr>
          <w:rStyle w:val="C15"/>
          <w:rtl w:val="0"/>
        </w:rPr>
      </w:pPr>
      <w:r>
        <w:rPr>
          <w:rStyle w:val="C15"/>
          <w:rtl w:val="0"/>
        </w:rPr>
        <w:t>Jméno nebo obchodní jméno</w:t>
      </w:r>
    </w:p>
    <w:p>
      <w:pPr>
        <w:pStyle w:val="P13"/>
        <w:framePr w:w="4729" w:h="237" w:hRule="exact" w:wrap="none" w:vAnchor="page" w:hAnchor="margin" w:x="5464" w:y="5221"/>
        <w:rPr>
          <w:rStyle w:val="C14"/>
          <w:rtl w:val="0"/>
        </w:rPr>
      </w:pPr>
      <w:r>
        <w:rPr>
          <w:rStyle w:val="C14"/>
          <w:rtl w:val="0"/>
        </w:rPr>
        <w:t>CRA, a.s.</w:t>
      </w:r>
    </w:p>
    <w:p>
      <w:pPr>
        <w:pStyle w:val="P13"/>
        <w:framePr w:w="0" w:h="237" w:hRule="exact" w:wrap="none" w:vAnchor="page" w:hAnchor="margin" w:x="10221" w:y="5221"/>
        <w:rPr>
          <w:rStyle w:val="C14"/>
          <w:rtl w:val="0"/>
        </w:rPr>
      </w:pPr>
    </w:p>
    <w:p>
      <w:pPr>
        <w:pStyle w:val="P26"/>
        <w:framePr w:w="1108" w:h="237" w:hRule="exact" w:wrap="none" w:vAnchor="page" w:hAnchor="margin" w:x="28" w:y="5458"/>
        <w:rPr>
          <w:rStyle w:val="C23"/>
          <w:rtl w:val="0"/>
        </w:rPr>
      </w:pPr>
    </w:p>
    <w:p>
      <w:pPr>
        <w:pStyle w:val="P13"/>
        <w:framePr w:w="4271" w:h="237" w:hRule="exact" w:wrap="none" w:vAnchor="page" w:hAnchor="margin" w:x="1164" w:y="5458"/>
        <w:rPr>
          <w:rStyle w:val="C14"/>
          <w:rtl w:val="0"/>
        </w:rPr>
      </w:pPr>
      <w:r>
        <w:rPr>
          <w:rStyle w:val="C14"/>
          <w:rtl w:val="0"/>
        </w:rPr>
        <w:t>Adresa</w:t>
      </w:r>
    </w:p>
    <w:p>
      <w:pPr>
        <w:pStyle w:val="P13"/>
        <w:framePr w:w="4758" w:h="237" w:hRule="exact" w:wrap="none" w:vAnchor="page" w:hAnchor="margin" w:x="5464" w:y="5458"/>
        <w:rPr>
          <w:rStyle w:val="C14"/>
          <w:rtl w:val="0"/>
        </w:rPr>
      </w:pPr>
      <w:r>
        <w:rPr>
          <w:rStyle w:val="C14"/>
          <w:rtl w:val="0"/>
        </w:rPr>
        <w:t>Masarykova 427/31, Brno, 60200</w:t>
      </w:r>
    </w:p>
    <w:p>
      <w:pPr>
        <w:pStyle w:val="P26"/>
        <w:framePr w:w="1108" w:h="237" w:hRule="exact" w:wrap="none" w:vAnchor="page" w:hAnchor="margin" w:x="28" w:y="5695"/>
        <w:rPr>
          <w:rStyle w:val="C23"/>
          <w:rtl w:val="0"/>
        </w:rPr>
      </w:pPr>
    </w:p>
    <w:p>
      <w:pPr>
        <w:pStyle w:val="P13"/>
        <w:framePr w:w="4271" w:h="237" w:hRule="exact" w:wrap="none" w:vAnchor="page" w:hAnchor="margin" w:x="1164" w:y="5695"/>
        <w:rPr>
          <w:rStyle w:val="C14"/>
          <w:rtl w:val="0"/>
        </w:rPr>
      </w:pPr>
    </w:p>
    <w:p>
      <w:pPr>
        <w:pStyle w:val="P13"/>
        <w:framePr w:w="4758" w:h="237" w:hRule="exact" w:wrap="none" w:vAnchor="page" w:hAnchor="margin" w:x="5464" w:y="5695"/>
        <w:rPr>
          <w:rStyle w:val="C14"/>
          <w:rtl w:val="0"/>
        </w:rPr>
      </w:pPr>
      <w:r>
        <w:rPr>
          <w:rStyle w:val="C14"/>
          <w:rtl w:val="0"/>
        </w:rPr>
        <w:t>Česká republika</w:t>
      </w:r>
    </w:p>
    <w:p>
      <w:pPr>
        <w:pStyle w:val="P26"/>
        <w:framePr w:w="1108" w:h="237" w:hRule="exact" w:wrap="none" w:vAnchor="page" w:hAnchor="margin" w:x="28" w:y="5932"/>
        <w:rPr>
          <w:rStyle w:val="C23"/>
          <w:rtl w:val="0"/>
        </w:rPr>
      </w:pPr>
    </w:p>
    <w:p>
      <w:pPr>
        <w:pStyle w:val="P13"/>
        <w:framePr w:w="4271" w:h="237" w:hRule="exact" w:wrap="none" w:vAnchor="page" w:hAnchor="margin" w:x="1164" w:y="5932"/>
        <w:rPr>
          <w:rStyle w:val="C14"/>
          <w:rtl w:val="0"/>
        </w:rPr>
      </w:pPr>
      <w:r>
        <w:rPr>
          <w:rStyle w:val="C14"/>
          <w:rtl w:val="0"/>
        </w:rPr>
        <w:t>Telefon</w:t>
      </w:r>
    </w:p>
    <w:p>
      <w:pPr>
        <w:pStyle w:val="P13"/>
        <w:framePr w:w="4758" w:h="237" w:hRule="exact" w:wrap="none" w:vAnchor="page" w:hAnchor="margin" w:x="5464" w:y="5932"/>
        <w:rPr>
          <w:rStyle w:val="C14"/>
          <w:rtl w:val="0"/>
        </w:rPr>
      </w:pPr>
      <w:r>
        <w:rPr>
          <w:rStyle w:val="C14"/>
          <w:rtl w:val="0"/>
        </w:rPr>
        <w:t>+420582368926</w:t>
      </w:r>
    </w:p>
    <w:p>
      <w:pPr>
        <w:pStyle w:val="P26"/>
        <w:framePr w:w="1108" w:h="237" w:hRule="exact" w:wrap="none" w:vAnchor="page" w:hAnchor="margin" w:x="28" w:y="6170"/>
        <w:rPr>
          <w:rStyle w:val="C23"/>
          <w:rtl w:val="0"/>
        </w:rPr>
      </w:pPr>
    </w:p>
    <w:p>
      <w:pPr>
        <w:pStyle w:val="P13"/>
        <w:framePr w:w="4271" w:h="237" w:hRule="exact" w:wrap="none" w:vAnchor="page" w:hAnchor="margin" w:x="1164" w:y="6170"/>
        <w:rPr>
          <w:rStyle w:val="C14"/>
          <w:rtl w:val="0"/>
        </w:rPr>
      </w:pPr>
      <w:r>
        <w:rPr>
          <w:rStyle w:val="C14"/>
          <w:rtl w:val="0"/>
        </w:rPr>
        <w:t>E-mail</w:t>
      </w:r>
    </w:p>
    <w:p>
      <w:pPr>
        <w:pStyle w:val="P13"/>
        <w:framePr w:w="4758" w:h="237" w:hRule="exact" w:wrap="none" w:vAnchor="page" w:hAnchor="margin" w:x="5464" w:y="6170"/>
        <w:rPr>
          <w:rStyle w:val="C14"/>
          <w:rtl w:val="0"/>
        </w:rPr>
      </w:pPr>
      <w:r>
        <w:rPr>
          <w:rStyle w:val="C14"/>
          <w:rtl w:val="0"/>
        </w:rPr>
        <w:t>info.morava@cra.as</w:t>
      </w:r>
    </w:p>
    <w:p>
      <w:pPr>
        <w:pStyle w:val="P13"/>
        <w:framePr w:w="1108" w:h="237" w:hRule="exact" w:wrap="none" w:vAnchor="page" w:hAnchor="margin" w:x="28" w:y="6407"/>
        <w:rPr>
          <w:rStyle w:val="C14"/>
          <w:rtl w:val="0"/>
        </w:rPr>
      </w:pPr>
    </w:p>
    <w:p>
      <w:pPr>
        <w:pStyle w:val="P13"/>
        <w:framePr w:w="4271" w:h="237" w:hRule="exact" w:wrap="none" w:vAnchor="page" w:hAnchor="margin" w:x="1164" w:y="6407"/>
        <w:rPr>
          <w:rStyle w:val="C14"/>
          <w:rtl w:val="0"/>
        </w:rPr>
      </w:pPr>
      <w:r>
        <w:rPr>
          <w:rStyle w:val="C14"/>
          <w:rtl w:val="0"/>
        </w:rPr>
        <w:t>Adresa www stránek</w:t>
      </w:r>
    </w:p>
    <w:p>
      <w:pPr>
        <w:pStyle w:val="P13"/>
        <w:framePr w:w="4758" w:h="237" w:hRule="exact" w:wrap="none" w:vAnchor="page" w:hAnchor="margin" w:x="5464" w:y="6407"/>
        <w:rPr>
          <w:rStyle w:val="C14"/>
          <w:rtl w:val="0"/>
        </w:rPr>
      </w:pPr>
      <w:r>
        <w:rPr>
          <w:rStyle w:val="C14"/>
          <w:rtl w:val="0"/>
        </w:rPr>
        <w:t>www.cra.as</w:t>
      </w:r>
    </w:p>
    <w:p>
      <w:pPr>
        <w:pStyle w:val="P13"/>
        <w:framePr w:w="622" w:h="237" w:hRule="exact" w:wrap="none" w:vAnchor="page" w:hAnchor="margin" w:x="28" w:y="6644"/>
        <w:rPr>
          <w:rStyle w:val="C14"/>
          <w:rtl w:val="0"/>
        </w:rPr>
      </w:pPr>
    </w:p>
    <w:p>
      <w:pPr>
        <w:pStyle w:val="P26"/>
        <w:framePr w:w="4758" w:h="237" w:hRule="exact" w:wrap="none" w:vAnchor="page" w:hAnchor="margin" w:x="678" w:y="6644"/>
        <w:rPr>
          <w:rStyle w:val="C23"/>
          <w:rtl w:val="0"/>
        </w:rPr>
      </w:pPr>
      <w:r>
        <w:rPr>
          <w:rStyle w:val="C23"/>
          <w:rtl w:val="0"/>
        </w:rPr>
        <w:t>Výrobce</w:t>
      </w:r>
    </w:p>
    <w:p>
      <w:pPr>
        <w:pStyle w:val="P13"/>
        <w:framePr w:w="4758" w:h="237" w:hRule="exact" w:wrap="none" w:vAnchor="page" w:hAnchor="margin" w:x="5464" w:y="6644"/>
        <w:rPr>
          <w:rStyle w:val="C14"/>
          <w:rtl w:val="0"/>
        </w:rPr>
      </w:pPr>
    </w:p>
    <w:p>
      <w:pPr>
        <w:pStyle w:val="P13"/>
        <w:framePr w:w="1108" w:h="237" w:hRule="exact" w:wrap="none" w:vAnchor="page" w:hAnchor="margin" w:x="28" w:y="6881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6881"/>
        <w:rPr>
          <w:rStyle w:val="C15"/>
          <w:rtl w:val="0"/>
        </w:rPr>
      </w:pPr>
      <w:r>
        <w:rPr>
          <w:rStyle w:val="C15"/>
          <w:rtl w:val="0"/>
        </w:rPr>
        <w:t>Jméno nebo obchodní jméno</w:t>
      </w:r>
    </w:p>
    <w:p>
      <w:pPr>
        <w:pStyle w:val="P13"/>
        <w:framePr w:w="4729" w:h="237" w:hRule="exact" w:wrap="none" w:vAnchor="page" w:hAnchor="margin" w:x="5464" w:y="6881"/>
        <w:rPr>
          <w:rStyle w:val="C14"/>
          <w:rtl w:val="0"/>
        </w:rPr>
      </w:pPr>
      <w:r>
        <w:rPr>
          <w:rStyle w:val="C14"/>
          <w:rtl w:val="0"/>
        </w:rPr>
        <w:t>Chemicar Europe NV</w:t>
      </w:r>
    </w:p>
    <w:p>
      <w:pPr>
        <w:pStyle w:val="P13"/>
        <w:framePr w:w="0" w:h="237" w:hRule="exact" w:wrap="none" w:vAnchor="page" w:hAnchor="margin" w:x="10221" w:y="6881"/>
        <w:rPr>
          <w:rStyle w:val="C14"/>
          <w:rtl w:val="0"/>
        </w:rPr>
      </w:pPr>
    </w:p>
    <w:p>
      <w:pPr>
        <w:pStyle w:val="P13"/>
        <w:framePr w:w="1108" w:h="237" w:hRule="exact" w:wrap="none" w:vAnchor="page" w:hAnchor="margin" w:x="28" w:y="7118"/>
        <w:rPr>
          <w:rStyle w:val="C14"/>
          <w:rtl w:val="0"/>
        </w:rPr>
      </w:pPr>
    </w:p>
    <w:p>
      <w:pPr>
        <w:pStyle w:val="P13"/>
        <w:framePr w:w="4271" w:h="237" w:hRule="exact" w:wrap="none" w:vAnchor="page" w:hAnchor="margin" w:x="1164" w:y="7118"/>
        <w:rPr>
          <w:rStyle w:val="C14"/>
          <w:rtl w:val="0"/>
        </w:rPr>
      </w:pPr>
      <w:r>
        <w:rPr>
          <w:rStyle w:val="C14"/>
          <w:rtl w:val="0"/>
        </w:rPr>
        <w:t>Adresa</w:t>
      </w:r>
    </w:p>
    <w:p>
      <w:pPr>
        <w:pStyle w:val="P13"/>
        <w:framePr w:w="4758" w:h="237" w:hRule="exact" w:wrap="none" w:vAnchor="page" w:hAnchor="margin" w:x="5464" w:y="7118"/>
        <w:rPr>
          <w:rStyle w:val="C14"/>
          <w:rtl w:val="0"/>
        </w:rPr>
      </w:pPr>
      <w:r>
        <w:rPr>
          <w:rStyle w:val="C14"/>
          <w:rtl w:val="0"/>
        </w:rPr>
        <w:t>Keetberglaan 1D, Haven 1087, Melsele, 9120</w:t>
      </w:r>
    </w:p>
    <w:p>
      <w:pPr>
        <w:pStyle w:val="P13"/>
        <w:framePr w:w="1108" w:h="237" w:hRule="exact" w:wrap="none" w:vAnchor="page" w:hAnchor="margin" w:x="28" w:y="7355"/>
        <w:rPr>
          <w:rStyle w:val="C14"/>
          <w:rtl w:val="0"/>
        </w:rPr>
      </w:pPr>
    </w:p>
    <w:p>
      <w:pPr>
        <w:pStyle w:val="P13"/>
        <w:framePr w:w="4271" w:h="237" w:hRule="exact" w:wrap="none" w:vAnchor="page" w:hAnchor="margin" w:x="1164" w:y="7355"/>
        <w:rPr>
          <w:rStyle w:val="C14"/>
          <w:rtl w:val="0"/>
        </w:rPr>
      </w:pPr>
    </w:p>
    <w:p>
      <w:pPr>
        <w:pStyle w:val="P13"/>
        <w:framePr w:w="4758" w:h="237" w:hRule="exact" w:wrap="none" w:vAnchor="page" w:hAnchor="margin" w:x="5464" w:y="7355"/>
        <w:rPr>
          <w:rStyle w:val="C14"/>
          <w:rtl w:val="0"/>
        </w:rPr>
      </w:pPr>
      <w:r>
        <w:rPr>
          <w:rStyle w:val="C14"/>
          <w:rtl w:val="0"/>
        </w:rPr>
        <w:t>Belgie</w:t>
      </w:r>
    </w:p>
    <w:p>
      <w:pPr>
        <w:pStyle w:val="P13"/>
        <w:framePr w:w="1108" w:h="237" w:hRule="exact" w:wrap="none" w:vAnchor="page" w:hAnchor="margin" w:x="28" w:y="7592"/>
        <w:rPr>
          <w:rStyle w:val="C14"/>
          <w:rtl w:val="0"/>
        </w:rPr>
      </w:pPr>
    </w:p>
    <w:p>
      <w:pPr>
        <w:pStyle w:val="P13"/>
        <w:framePr w:w="4271" w:h="237" w:hRule="exact" w:wrap="none" w:vAnchor="page" w:hAnchor="margin" w:x="1164" w:y="7592"/>
        <w:rPr>
          <w:rStyle w:val="C14"/>
          <w:rtl w:val="0"/>
        </w:rPr>
      </w:pPr>
      <w:r>
        <w:rPr>
          <w:rStyle w:val="C14"/>
          <w:rtl w:val="0"/>
        </w:rPr>
        <w:t>Telefon</w:t>
      </w:r>
    </w:p>
    <w:p>
      <w:pPr>
        <w:pStyle w:val="P13"/>
        <w:framePr w:w="4758" w:h="237" w:hRule="exact" w:wrap="none" w:vAnchor="page" w:hAnchor="margin" w:x="5464" w:y="7592"/>
        <w:rPr>
          <w:rStyle w:val="C14"/>
          <w:rtl w:val="0"/>
        </w:rPr>
      </w:pPr>
      <w:r>
        <w:rPr>
          <w:rStyle w:val="C14"/>
          <w:rtl w:val="0"/>
        </w:rPr>
        <w:t>+31 3 234 87 80</w:t>
      </w:r>
    </w:p>
    <w:p>
      <w:pPr>
        <w:pStyle w:val="P13"/>
        <w:framePr w:w="1108" w:h="237" w:hRule="exact" w:wrap="none" w:vAnchor="page" w:hAnchor="margin" w:x="28" w:y="7829"/>
        <w:rPr>
          <w:rStyle w:val="C14"/>
          <w:rtl w:val="0"/>
        </w:rPr>
      </w:pPr>
    </w:p>
    <w:p>
      <w:pPr>
        <w:pStyle w:val="P13"/>
        <w:framePr w:w="4271" w:h="237" w:hRule="exact" w:wrap="none" w:vAnchor="page" w:hAnchor="margin" w:x="1164" w:y="7829"/>
        <w:rPr>
          <w:rStyle w:val="C14"/>
          <w:rtl w:val="0"/>
        </w:rPr>
      </w:pPr>
      <w:r>
        <w:rPr>
          <w:rStyle w:val="C14"/>
          <w:rtl w:val="0"/>
        </w:rPr>
        <w:t>Adresa www stránek</w:t>
      </w:r>
    </w:p>
    <w:p>
      <w:pPr>
        <w:pStyle w:val="P13"/>
        <w:framePr w:w="4758" w:h="237" w:hRule="exact" w:wrap="none" w:vAnchor="page" w:hAnchor="margin" w:x="5464" w:y="7829"/>
        <w:rPr>
          <w:rStyle w:val="C14"/>
          <w:rtl w:val="0"/>
        </w:rPr>
      </w:pPr>
      <w:r>
        <w:rPr>
          <w:rStyle w:val="C14"/>
          <w:rtl w:val="0"/>
        </w:rPr>
        <w:t>www.finixa.com</w:t>
      </w:r>
    </w:p>
    <w:p>
      <w:pPr>
        <w:pStyle w:val="P13"/>
        <w:framePr w:w="622" w:h="237" w:hRule="exact" w:wrap="none" w:vAnchor="page" w:hAnchor="margin" w:x="28" w:y="8067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8067"/>
        <w:rPr>
          <w:rStyle w:val="C23"/>
          <w:rtl w:val="0"/>
        </w:rPr>
      </w:pPr>
      <w:r>
        <w:rPr>
          <w:rStyle w:val="C23"/>
          <w:rtl w:val="0"/>
        </w:rPr>
        <w:t>Osoba odpovědná za bezpečnostní list</w:t>
      </w:r>
    </w:p>
    <w:p>
      <w:pPr>
        <w:pStyle w:val="P13"/>
        <w:framePr w:w="1108" w:h="237" w:hRule="exact" w:wrap="none" w:vAnchor="page" w:hAnchor="margin" w:x="28" w:y="8304"/>
        <w:rPr>
          <w:rStyle w:val="C14"/>
          <w:rtl w:val="0"/>
        </w:rPr>
      </w:pPr>
    </w:p>
    <w:p>
      <w:pPr>
        <w:pStyle w:val="P13"/>
        <w:framePr w:w="4271" w:h="237" w:hRule="exact" w:wrap="none" w:vAnchor="page" w:hAnchor="margin" w:x="1164" w:y="8304"/>
        <w:rPr>
          <w:rStyle w:val="C14"/>
          <w:rtl w:val="0"/>
        </w:rPr>
      </w:pPr>
      <w:r>
        <w:rPr>
          <w:rStyle w:val="C14"/>
          <w:rtl w:val="0"/>
        </w:rPr>
        <w:t>Jméno</w:t>
      </w:r>
    </w:p>
    <w:p>
      <w:pPr>
        <w:pStyle w:val="P13"/>
        <w:framePr w:w="3018" w:h="237" w:hRule="exact" w:wrap="none" w:vAnchor="page" w:hAnchor="margin" w:x="5464" w:y="8304"/>
        <w:rPr>
          <w:rStyle w:val="C14"/>
          <w:rtl w:val="0"/>
        </w:rPr>
      </w:pPr>
      <w:r>
        <w:rPr>
          <w:rStyle w:val="C14"/>
          <w:rtl w:val="0"/>
        </w:rPr>
        <w:t>Petr Novák</w:t>
      </w:r>
    </w:p>
    <w:p>
      <w:pPr>
        <w:pStyle w:val="P13"/>
        <w:framePr w:w="1711" w:h="237" w:hRule="exact" w:wrap="none" w:vAnchor="page" w:hAnchor="margin" w:x="8510" w:y="8304"/>
        <w:rPr>
          <w:rStyle w:val="C14"/>
          <w:rtl w:val="0"/>
        </w:rPr>
      </w:pPr>
    </w:p>
    <w:p>
      <w:pPr>
        <w:pStyle w:val="P13"/>
        <w:framePr w:w="1108" w:h="237" w:hRule="exact" w:wrap="none" w:vAnchor="page" w:hAnchor="margin" w:x="28" w:y="8541"/>
        <w:rPr>
          <w:rStyle w:val="C14"/>
          <w:rtl w:val="0"/>
        </w:rPr>
      </w:pPr>
    </w:p>
    <w:p>
      <w:pPr>
        <w:pStyle w:val="P13"/>
        <w:framePr w:w="4271" w:h="237" w:hRule="exact" w:wrap="none" w:vAnchor="page" w:hAnchor="margin" w:x="1164" w:y="8541"/>
        <w:rPr>
          <w:rStyle w:val="C14"/>
          <w:rtl w:val="0"/>
        </w:rPr>
      </w:pPr>
      <w:r>
        <w:rPr>
          <w:rStyle w:val="C14"/>
          <w:rtl w:val="0"/>
        </w:rPr>
        <w:t>E-mail</w:t>
      </w:r>
    </w:p>
    <w:p>
      <w:pPr>
        <w:pStyle w:val="P13"/>
        <w:framePr w:w="4758" w:h="237" w:hRule="exact" w:wrap="none" w:vAnchor="page" w:hAnchor="margin" w:x="5464" w:y="8541"/>
        <w:rPr>
          <w:rStyle w:val="C14"/>
          <w:rtl w:val="0"/>
        </w:rPr>
      </w:pPr>
      <w:r>
        <w:rPr>
          <w:rStyle w:val="C14"/>
          <w:rtl w:val="0"/>
        </w:rPr>
        <w:t>petr.novak@cra.as</w:t>
      </w:r>
    </w:p>
    <w:p>
      <w:pPr>
        <w:pStyle w:val="P25"/>
        <w:framePr w:w="622" w:h="237" w:hRule="exact" w:wrap="none" w:vAnchor="page" w:hAnchor="margin" w:x="28" w:y="8778"/>
        <w:rPr>
          <w:rStyle w:val="C22"/>
          <w:rtl w:val="0"/>
        </w:rPr>
      </w:pPr>
      <w:r>
        <w:rPr>
          <w:rStyle w:val="C22"/>
          <w:rtl w:val="0"/>
        </w:rPr>
        <w:t>1.4.</w:t>
      </w:r>
    </w:p>
    <w:p>
      <w:pPr>
        <w:pStyle w:val="P25"/>
        <w:framePr w:w="9544" w:h="237" w:hRule="exact" w:wrap="none" w:vAnchor="page" w:hAnchor="margin" w:x="678" w:y="8778"/>
        <w:rPr>
          <w:rStyle w:val="C22"/>
          <w:rtl w:val="0"/>
        </w:rPr>
      </w:pPr>
      <w:r>
        <w:rPr>
          <w:rStyle w:val="C22"/>
          <w:rtl w:val="0"/>
        </w:rPr>
        <w:t>Telefonní číslo pro naléhavé situace</w:t>
      </w:r>
    </w:p>
    <w:p>
      <w:pPr>
        <w:pStyle w:val="P13"/>
        <w:framePr w:w="622" w:h="444" w:hRule="exact" w:wrap="none" w:vAnchor="page" w:hAnchor="margin" w:x="28" w:y="9015"/>
        <w:rPr>
          <w:rStyle w:val="C14"/>
          <w:rtl w:val="0"/>
        </w:rPr>
      </w:pPr>
    </w:p>
    <w:p>
      <w:pPr>
        <w:pStyle w:val="P27"/>
        <w:framePr w:w="9544" w:h="444" w:hRule="exact" w:wrap="none" w:vAnchor="page" w:hAnchor="margin" w:x="678" w:y="9015"/>
        <w:rPr>
          <w:rStyle w:val="C24"/>
          <w:rtl w:val="0"/>
        </w:rPr>
      </w:pPr>
      <w:r>
        <w:rPr>
          <w:rStyle w:val="C24"/>
          <w:rtl w:val="0"/>
        </w:rPr>
        <w:t>Toxikologické informační středisko, Klinika pracovního lékařství Všeobecné fakultní nemocnice v Praze (24 hodinová služba) +420 224 91 92 93, 224 915 402.</w:t>
      </w:r>
    </w:p>
    <w:p>
      <w:pPr>
        <w:pStyle w:val="P28"/>
        <w:framePr w:w="650" w:h="114" w:hRule="exact" w:wrap="none" w:vAnchor="page" w:hAnchor="margin" w:x="0" w:y="9459"/>
        <w:rPr>
          <w:rStyle w:val="C3"/>
          <w:rtl w:val="0"/>
        </w:rPr>
      </w:pPr>
    </w:p>
    <w:p>
      <w:pPr>
        <w:pStyle w:val="P29"/>
        <w:framePr w:w="622" w:h="99" w:hRule="exact" w:wrap="none" w:vAnchor="page" w:hAnchor="margin" w:x="28" w:y="9459"/>
        <w:rPr>
          <w:rStyle w:val="C25"/>
          <w:rtl w:val="0"/>
        </w:rPr>
      </w:pPr>
    </w:p>
    <w:p>
      <w:pPr>
        <w:pStyle w:val="P28"/>
        <w:framePr w:w="9572" w:h="114" w:hRule="exact" w:wrap="none" w:vAnchor="page" w:hAnchor="margin" w:x="650" w:y="9459"/>
        <w:rPr>
          <w:rStyle w:val="C3"/>
          <w:rtl w:val="0"/>
        </w:rPr>
      </w:pPr>
    </w:p>
    <w:p>
      <w:pPr>
        <w:pStyle w:val="P29"/>
        <w:framePr w:w="9544" w:h="99" w:hRule="exact" w:wrap="none" w:vAnchor="page" w:hAnchor="margin" w:x="678" w:y="9459"/>
        <w:rPr>
          <w:rStyle w:val="C25"/>
          <w:rtl w:val="0"/>
        </w:rPr>
      </w:pPr>
    </w:p>
    <w:p>
      <w:pPr>
        <w:pStyle w:val="P25"/>
        <w:framePr w:w="10194" w:h="237" w:hRule="exact" w:wrap="none" w:vAnchor="page" w:hAnchor="margin" w:x="28" w:y="9687"/>
        <w:rPr>
          <w:rStyle w:val="C22"/>
          <w:rtl w:val="0"/>
        </w:rPr>
      </w:pPr>
      <w:r>
        <w:rPr>
          <w:rStyle w:val="C22"/>
          <w:rtl w:val="0"/>
        </w:rPr>
        <w:t>ODDÍL 2: Identifikace nebezpečnosti</w:t>
      </w:r>
    </w:p>
    <w:p>
      <w:pPr>
        <w:pStyle w:val="P25"/>
        <w:framePr w:w="622" w:h="237" w:hRule="exact" w:wrap="none" w:vAnchor="page" w:hAnchor="margin" w:x="28" w:y="9924"/>
        <w:rPr>
          <w:rStyle w:val="C22"/>
          <w:rtl w:val="0"/>
        </w:rPr>
      </w:pPr>
      <w:r>
        <w:rPr>
          <w:rStyle w:val="C22"/>
          <w:rtl w:val="0"/>
        </w:rPr>
        <w:t>2.1.</w:t>
      </w:r>
    </w:p>
    <w:p>
      <w:pPr>
        <w:pStyle w:val="P25"/>
        <w:framePr w:w="9544" w:h="237" w:hRule="exact" w:wrap="none" w:vAnchor="page" w:hAnchor="margin" w:x="678" w:y="9924"/>
        <w:rPr>
          <w:rStyle w:val="C22"/>
          <w:rtl w:val="0"/>
        </w:rPr>
      </w:pPr>
      <w:r>
        <w:rPr>
          <w:rStyle w:val="C22"/>
          <w:rtl w:val="0"/>
        </w:rPr>
        <w:t>Klasifikace látky nebo směsi</w:t>
      </w:r>
    </w:p>
    <w:p>
      <w:pPr>
        <w:pStyle w:val="P26"/>
        <w:framePr w:w="622" w:h="237" w:hRule="exact" w:wrap="none" w:vAnchor="page" w:hAnchor="margin" w:x="28" w:y="10161"/>
        <w:rPr>
          <w:rStyle w:val="C23"/>
          <w:rtl w:val="0"/>
        </w:rPr>
      </w:pPr>
    </w:p>
    <w:p>
      <w:pPr>
        <w:pStyle w:val="P25"/>
        <w:framePr w:w="9544" w:h="237" w:hRule="exact" w:wrap="none" w:vAnchor="page" w:hAnchor="margin" w:x="678" w:y="10161"/>
        <w:rPr>
          <w:rStyle w:val="C22"/>
          <w:rtl w:val="0"/>
        </w:rPr>
      </w:pPr>
      <w:r>
        <w:rPr>
          <w:rStyle w:val="C22"/>
          <w:rtl w:val="0"/>
        </w:rPr>
        <w:t>Klasifikace směsi podle nařízení (ES) č. 1272/2008</w:t>
      </w:r>
    </w:p>
    <w:p>
      <w:pPr>
        <w:pStyle w:val="P13"/>
        <w:framePr w:w="622" w:h="237" w:hRule="exact" w:wrap="none" w:vAnchor="page" w:hAnchor="margin" w:x="28" w:y="10398"/>
        <w:rPr>
          <w:rStyle w:val="C14"/>
          <w:rtl w:val="0"/>
        </w:rPr>
      </w:pPr>
    </w:p>
    <w:p>
      <w:pPr>
        <w:pStyle w:val="P13"/>
        <w:framePr w:w="9544" w:h="237" w:hRule="exact" w:wrap="none" w:vAnchor="page" w:hAnchor="margin" w:x="678" w:y="10398"/>
        <w:rPr>
          <w:rStyle w:val="C14"/>
          <w:rtl w:val="0"/>
        </w:rPr>
      </w:pPr>
      <w:r>
        <w:rPr>
          <w:rStyle w:val="C14"/>
          <w:rtl w:val="0"/>
        </w:rPr>
        <w:t>Směs není klasifikovaná jako nebezpečná podle nařízení (ES) č. 1272/2008.</w:t>
      </w:r>
    </w:p>
    <w:p>
      <w:pPr>
        <w:pStyle w:val="P25"/>
        <w:framePr w:w="622" w:h="237" w:hRule="exact" w:wrap="none" w:vAnchor="page" w:hAnchor="margin" w:x="28" w:y="10737"/>
        <w:rPr>
          <w:rStyle w:val="C22"/>
          <w:rtl w:val="0"/>
        </w:rPr>
      </w:pPr>
      <w:r>
        <w:rPr>
          <w:rStyle w:val="C22"/>
          <w:rtl w:val="0"/>
        </w:rPr>
        <w:t>2.2.</w:t>
      </w:r>
    </w:p>
    <w:p>
      <w:pPr>
        <w:pStyle w:val="P25"/>
        <w:framePr w:w="9544" w:h="237" w:hRule="exact" w:wrap="none" w:vAnchor="page" w:hAnchor="margin" w:x="678" w:y="10737"/>
        <w:rPr>
          <w:rStyle w:val="C22"/>
          <w:rtl w:val="0"/>
        </w:rPr>
      </w:pPr>
      <w:r>
        <w:rPr>
          <w:rStyle w:val="C22"/>
          <w:rtl w:val="0"/>
        </w:rPr>
        <w:t>Prvky označení</w:t>
      </w:r>
    </w:p>
    <w:p>
      <w:pPr>
        <w:pStyle w:val="P26"/>
        <w:framePr w:w="622" w:h="237" w:hRule="exact" w:wrap="none" w:vAnchor="page" w:hAnchor="margin" w:x="28" w:y="10974"/>
        <w:rPr>
          <w:rStyle w:val="C23"/>
          <w:rtl w:val="0"/>
        </w:rPr>
      </w:pPr>
    </w:p>
    <w:p>
      <w:pPr>
        <w:pStyle w:val="P26"/>
        <w:framePr w:w="9131" w:h="237" w:hRule="exact" w:wrap="none" w:vAnchor="page" w:hAnchor="margin" w:x="678" w:y="10974"/>
        <w:rPr>
          <w:rStyle w:val="C23"/>
          <w:rtl w:val="0"/>
        </w:rPr>
      </w:pPr>
      <w:r>
        <w:rPr>
          <w:rStyle w:val="C23"/>
          <w:rtl w:val="0"/>
        </w:rPr>
        <w:t>Pokyny pro bezpečné zacházení</w:t>
      </w:r>
    </w:p>
    <w:p>
      <w:pPr>
        <w:pStyle w:val="P30"/>
        <w:framePr w:w="650" w:h="237" w:hRule="exact" w:wrap="none" w:vAnchor="page" w:hAnchor="margin" w:x="0" w:y="11212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1212"/>
        <w:rPr>
          <w:rStyle w:val="C15"/>
          <w:rtl w:val="0"/>
        </w:rPr>
      </w:pPr>
      <w:r>
        <w:rPr>
          <w:rStyle w:val="C15"/>
          <w:rtl w:val="0"/>
        </w:rPr>
        <w:t>P102</w:t>
      </w:r>
    </w:p>
    <w:p>
      <w:pPr>
        <w:pStyle w:val="P14"/>
        <w:framePr w:w="6823" w:h="237" w:hRule="exact" w:wrap="none" w:vAnchor="page" w:hAnchor="margin" w:x="3282" w:y="11212"/>
        <w:rPr>
          <w:rStyle w:val="C15"/>
          <w:rtl w:val="0"/>
        </w:rPr>
      </w:pPr>
      <w:r>
        <w:rPr>
          <w:rStyle w:val="C15"/>
          <w:rtl w:val="0"/>
        </w:rPr>
        <w:t>Uchovávejte mimo dosah dětí.</w:t>
      </w:r>
    </w:p>
    <w:p>
      <w:pPr>
        <w:pStyle w:val="P30"/>
        <w:framePr w:w="650" w:h="444" w:hRule="exact" w:wrap="none" w:vAnchor="page" w:hAnchor="margin" w:x="0" w:y="11449"/>
        <w:rPr>
          <w:rStyle w:val="C26"/>
          <w:rtl w:val="0"/>
        </w:rPr>
      </w:pPr>
    </w:p>
    <w:p>
      <w:pPr>
        <w:pStyle w:val="P14"/>
        <w:framePr w:w="2576" w:h="444" w:hRule="exact" w:wrap="none" w:vAnchor="page" w:hAnchor="margin" w:x="678" w:y="11449"/>
        <w:rPr>
          <w:rStyle w:val="C15"/>
          <w:rtl w:val="0"/>
        </w:rPr>
      </w:pPr>
      <w:r>
        <w:rPr>
          <w:rStyle w:val="C15"/>
          <w:rtl w:val="0"/>
        </w:rPr>
        <w:t>P501</w:t>
      </w:r>
    </w:p>
    <w:p>
      <w:pPr>
        <w:pStyle w:val="P14"/>
        <w:framePr w:w="6823" w:h="444" w:hRule="exact" w:wrap="none" w:vAnchor="page" w:hAnchor="margin" w:x="3282" w:y="11449"/>
        <w:rPr>
          <w:rStyle w:val="C15"/>
          <w:rtl w:val="0"/>
        </w:rPr>
      </w:pPr>
      <w:r>
        <w:rPr>
          <w:rStyle w:val="C15"/>
          <w:rtl w:val="0"/>
        </w:rPr>
        <w:t>Odstraňte obsah/obal v souladu s místními předpisy předáním osobě oprávněné k likvidaci odpadů nebo na místo určené obcí.</w:t>
      </w:r>
    </w:p>
    <w:p>
      <w:pPr>
        <w:pStyle w:val="P13"/>
        <w:framePr w:w="622" w:h="237" w:hRule="exact" w:wrap="none" w:vAnchor="page" w:hAnchor="margin" w:x="28" w:y="11893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1893"/>
        <w:rPr>
          <w:rStyle w:val="C23"/>
          <w:rtl w:val="0"/>
        </w:rPr>
      </w:pPr>
      <w:r>
        <w:rPr>
          <w:rStyle w:val="C23"/>
          <w:rtl w:val="0"/>
        </w:rPr>
        <w:t>Doplňující informace</w:t>
      </w:r>
    </w:p>
    <w:p>
      <w:pPr>
        <w:pStyle w:val="P30"/>
        <w:framePr w:w="650" w:h="444" w:hRule="exact" w:wrap="none" w:vAnchor="page" w:hAnchor="margin" w:x="0" w:y="12130"/>
        <w:rPr>
          <w:rStyle w:val="C26"/>
          <w:rtl w:val="0"/>
        </w:rPr>
      </w:pPr>
    </w:p>
    <w:p>
      <w:pPr>
        <w:pStyle w:val="P14"/>
        <w:framePr w:w="2576" w:h="444" w:hRule="exact" w:wrap="none" w:vAnchor="page" w:hAnchor="margin" w:x="678" w:y="12130"/>
        <w:rPr>
          <w:rStyle w:val="C15"/>
          <w:rtl w:val="0"/>
        </w:rPr>
      </w:pPr>
      <w:r>
        <w:rPr>
          <w:rStyle w:val="C15"/>
          <w:rtl w:val="0"/>
        </w:rPr>
        <w:t>EUH208</w:t>
      </w:r>
    </w:p>
    <w:p>
      <w:pPr>
        <w:pStyle w:val="P14"/>
        <w:framePr w:w="6823" w:h="444" w:hRule="exact" w:wrap="none" w:vAnchor="page" w:hAnchor="margin" w:x="3282" w:y="12130"/>
        <w:rPr>
          <w:rStyle w:val="C15"/>
          <w:rtl w:val="0"/>
        </w:rPr>
      </w:pPr>
      <w:r>
        <w:rPr>
          <w:rStyle w:val="C15"/>
          <w:rtl w:val="0"/>
        </w:rPr>
        <w:t>Obsahuje reakční směs: 5-chlor-2-methylisothiazol-3(2H)-on a 2-methylisothiazol-3(2H)-on (3:1). Může vyvolat alergickou reakci.</w:t>
      </w:r>
    </w:p>
    <w:p>
      <w:pPr>
        <w:pStyle w:val="P30"/>
        <w:framePr w:w="650" w:h="237" w:hRule="exact" w:wrap="none" w:vAnchor="page" w:hAnchor="margin" w:x="0" w:y="12574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2574"/>
        <w:rPr>
          <w:rStyle w:val="C15"/>
          <w:rtl w:val="0"/>
        </w:rPr>
      </w:pPr>
      <w:r>
        <w:rPr>
          <w:rStyle w:val="C15"/>
          <w:rtl w:val="0"/>
        </w:rPr>
        <w:t>EUH210</w:t>
      </w:r>
    </w:p>
    <w:p>
      <w:pPr>
        <w:pStyle w:val="P14"/>
        <w:framePr w:w="6823" w:h="237" w:hRule="exact" w:wrap="none" w:vAnchor="page" w:hAnchor="margin" w:x="3282" w:y="12574"/>
        <w:rPr>
          <w:rStyle w:val="C15"/>
          <w:rtl w:val="0"/>
        </w:rPr>
      </w:pPr>
      <w:r>
        <w:rPr>
          <w:rStyle w:val="C15"/>
          <w:rtl w:val="0"/>
        </w:rPr>
        <w:t>Na vyžádání je k dispozici bezpečnostní list.</w:t>
      </w:r>
    </w:p>
    <w:p>
      <w:pPr>
        <w:pStyle w:val="P25"/>
        <w:framePr w:w="622" w:h="237" w:hRule="exact" w:wrap="none" w:vAnchor="page" w:hAnchor="margin" w:x="28" w:y="12828"/>
        <w:rPr>
          <w:rStyle w:val="C22"/>
          <w:rtl w:val="0"/>
        </w:rPr>
      </w:pPr>
      <w:r>
        <w:rPr>
          <w:rStyle w:val="C22"/>
          <w:rtl w:val="0"/>
        </w:rPr>
        <w:t>2.3.</w:t>
      </w:r>
    </w:p>
    <w:p>
      <w:pPr>
        <w:pStyle w:val="P25"/>
        <w:framePr w:w="9544" w:h="237" w:hRule="exact" w:wrap="none" w:vAnchor="page" w:hAnchor="margin" w:x="678" w:y="12828"/>
        <w:rPr>
          <w:rStyle w:val="C22"/>
          <w:rtl w:val="0"/>
        </w:rPr>
      </w:pPr>
      <w:r>
        <w:rPr>
          <w:rStyle w:val="C22"/>
          <w:rtl w:val="0"/>
        </w:rPr>
        <w:t>Další nebezpečnost</w:t>
      </w:r>
    </w:p>
    <w:p>
      <w:pPr>
        <w:pStyle w:val="P13"/>
        <w:framePr w:w="622" w:h="858" w:hRule="exact" w:wrap="none" w:vAnchor="page" w:hAnchor="margin" w:x="28" w:y="13065"/>
        <w:rPr>
          <w:rStyle w:val="C14"/>
          <w:rtl w:val="0"/>
        </w:rPr>
      </w:pPr>
    </w:p>
    <w:p>
      <w:pPr>
        <w:pStyle w:val="P27"/>
        <w:framePr w:w="9544" w:h="858" w:hRule="exact" w:wrap="none" w:vAnchor="page" w:hAnchor="margin" w:x="678" w:y="13065"/>
        <w:rPr>
          <w:rStyle w:val="C24"/>
          <w:rtl w:val="0"/>
        </w:rPr>
      </w:pPr>
      <w:r>
        <w:rPr>
          <w:rStyle w:val="C24"/>
          <w:rtl w:val="0"/>
        </w:rPr>
        <w:t>Směs neobsahuje látky s vlastnostmi vyvolávajícími narušení endokrinní činnosti v souladu s kritérii stanovenými v nařízení Komise v přenesené pravomoci (EU) 2017/2100 nebo v nařízení Komise (EU) 2018/605. Směs neobsahuje látky splňující kritéria pro látky PBT nebo vPvB v souladu s přílohou XIII, nařízení (ES) č. 1907/2006 (REACH), v platném znění. Neobsahuje složky PMT/vPvM.</w:t>
      </w:r>
    </w:p>
    <w:p>
      <w:pPr>
        <w:pStyle w:val="P28"/>
        <w:framePr w:w="10222" w:h="114" w:hRule="exact" w:wrap="none" w:vAnchor="page" w:hAnchor="margin" w:x="0" w:y="13924"/>
        <w:rPr>
          <w:rStyle w:val="C3"/>
          <w:rtl w:val="0"/>
        </w:rPr>
      </w:pPr>
    </w:p>
    <w:p>
      <w:pPr>
        <w:pStyle w:val="P29"/>
        <w:framePr w:w="10194" w:h="99" w:hRule="exact" w:wrap="none" w:vAnchor="page" w:hAnchor="margin" w:x="28" w:y="13924"/>
        <w:rPr>
          <w:rStyle w:val="C25"/>
          <w:rtl w:val="0"/>
        </w:rPr>
      </w:pP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Strana</w:t>
      </w:r>
    </w:p>
    <w:p>
      <w:pPr>
        <w:pStyle w:val="P32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1/10</w:t>
      </w:r>
    </w:p>
    <w:p>
      <w:pPr>
        <w:pStyle w:val="P33"/>
        <w:framePr w:w="7620" w:h="332" w:hRule="exact" w:wrap="none" w:vAnchor="page" w:hAnchor="margin" w:x="2579" w:y="15278"/>
        <w:rPr>
          <w:rStyle w:val="C28"/>
          <w:rtl w:val="0"/>
        </w:rPr>
      </w:pPr>
      <w:r>
        <w:rPr>
          <w:rStyle w:val="C28"/>
          <w:rtl w:val="0"/>
        </w:rPr>
        <w:t>Vytvořeno v aplikaci SBLCore 2026 Blue (26.6.4) www.sblcore.cz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2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BEZPEČNOSTNÍ LIST</w:t>
      </w:r>
    </w:p>
    <w:p>
      <w:pPr>
        <w:pStyle w:val="P3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4"/>
        <w:framePr w:w="2114" w:h="239" w:hRule="exact" w:wrap="none" w:vAnchor="page" w:hAnchor="margin" w:x="45" w:y="1419"/>
        <w:rPr>
          <w:rStyle w:val="C7"/>
          <w:rtl w:val="0"/>
        </w:rPr>
      </w:pPr>
    </w:p>
    <w:p>
      <w:pPr>
        <w:pStyle w:val="P5"/>
        <w:framePr w:w="5847" w:h="239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podle nařízení Komise (EU) 2020/878, v platném znění</w:t>
      </w:r>
    </w:p>
    <w:p>
      <w:pPr>
        <w:pStyle w:val="P6"/>
        <w:framePr w:w="2114" w:h="239" w:hRule="exact" w:wrap="none" w:vAnchor="page" w:hAnchor="margin" w:x="8062" w:y="1419"/>
        <w:rPr>
          <w:rStyle w:val="C9"/>
          <w:rtl w:val="0"/>
        </w:rPr>
      </w:pPr>
    </w:p>
    <w:p>
      <w:pPr>
        <w:pStyle w:val="P7"/>
        <w:framePr w:w="129" w:h="352" w:hRule="exact" w:wrap="none" w:vAnchor="page" w:hAnchor="margin" w:x="45" w:y="1657"/>
        <w:rPr>
          <w:rStyle w:val="C10"/>
          <w:rtl w:val="0"/>
        </w:rPr>
      </w:pPr>
    </w:p>
    <w:p>
      <w:pPr>
        <w:pStyle w:val="P8"/>
        <w:framePr w:w="9867" w:h="352" w:hRule="exact" w:wrap="none" w:vAnchor="page" w:hAnchor="margin" w:x="174" w:y="1657"/>
        <w:rPr>
          <w:rStyle w:val="C3"/>
          <w:rtl w:val="0"/>
        </w:rPr>
      </w:pPr>
    </w:p>
    <w:p>
      <w:pPr>
        <w:pStyle w:val="P9"/>
        <w:framePr w:w="9811" w:h="322" w:hRule="exact" w:wrap="none" w:vAnchor="page" w:hAnchor="margin" w:x="202" w:y="1672"/>
        <w:rPr>
          <w:rStyle w:val="C11"/>
          <w:rtl w:val="0"/>
        </w:rPr>
      </w:pPr>
      <w:r>
        <w:rPr>
          <w:rStyle w:val="C11"/>
          <w:rtl w:val="0"/>
        </w:rPr>
        <w:t>PRG 05 - Gel pro obnovu plastů</w:t>
      </w:r>
    </w:p>
    <w:p>
      <w:pPr>
        <w:pStyle w:val="P10"/>
        <w:framePr w:w="135" w:h="352" w:hRule="exact" w:wrap="none" w:vAnchor="page" w:hAnchor="margin" w:x="10041" w:y="1657"/>
        <w:rPr>
          <w:rStyle w:val="C12"/>
          <w:rtl w:val="0"/>
        </w:rPr>
      </w:pPr>
    </w:p>
    <w:p>
      <w:pPr>
        <w:pStyle w:val="P11"/>
        <w:framePr w:w="2506" w:h="237" w:hRule="exact" w:wrap="none" w:vAnchor="page" w:hAnchor="margin" w:x="45" w:y="2010"/>
        <w:rPr>
          <w:rStyle w:val="C3"/>
          <w:rtl w:val="0"/>
        </w:rPr>
      </w:pPr>
    </w:p>
    <w:p>
      <w:pPr>
        <w:pStyle w:val="P12"/>
        <w:framePr w:w="2508" w:h="237" w:hRule="exact" w:wrap="none" w:vAnchor="page" w:hAnchor="margin" w:x="43" w:y="2010"/>
        <w:rPr>
          <w:rStyle w:val="C13"/>
          <w:rtl w:val="0"/>
        </w:rPr>
      </w:pPr>
      <w:r>
        <w:rPr>
          <w:rStyle w:val="C13"/>
          <w:rtl w:val="0"/>
        </w:rPr>
        <w:t>Datum vytvoření</w:t>
      </w:r>
    </w:p>
    <w:p>
      <w:pPr>
        <w:pStyle w:val="P13"/>
        <w:framePr w:w="2857" w:h="237" w:hRule="exact" w:wrap="none" w:vAnchor="page" w:hAnchor="margin" w:x="2579" w:y="2010"/>
        <w:rPr>
          <w:rStyle w:val="C14"/>
          <w:rtl w:val="0"/>
        </w:rPr>
      </w:pPr>
      <w:r>
        <w:rPr>
          <w:rStyle w:val="C14"/>
          <w:rtl w:val="0"/>
        </w:rPr>
        <w:t>15.12.2022</w:t>
      </w:r>
    </w:p>
    <w:p>
      <w:pPr>
        <w:pStyle w:val="P14"/>
        <w:framePr w:w="2190" w:h="237" w:hRule="exact" w:wrap="none" w:vAnchor="page" w:hAnchor="margin" w:x="5464" w:y="2010"/>
        <w:rPr>
          <w:rStyle w:val="C15"/>
          <w:rtl w:val="0"/>
        </w:rPr>
      </w:pPr>
      <w:r>
        <w:rPr>
          <w:rStyle w:val="C15"/>
          <w:rtl w:val="0"/>
        </w:rPr>
        <w:t>Číslo verze</w:t>
      </w:r>
    </w:p>
    <w:p>
      <w:pPr>
        <w:pStyle w:val="P15"/>
        <w:framePr w:w="2523" w:h="237" w:hRule="exact" w:wrap="none" w:vAnchor="page" w:hAnchor="margin" w:x="7653" w:y="2010"/>
        <w:rPr>
          <w:rStyle w:val="C3"/>
          <w:rtl w:val="0"/>
        </w:rPr>
      </w:pPr>
    </w:p>
    <w:p>
      <w:pPr>
        <w:pStyle w:val="P16"/>
        <w:framePr w:w="2525" w:h="237" w:hRule="exact" w:wrap="none" w:vAnchor="page" w:hAnchor="margin" w:x="7681" w:y="2010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7"/>
        <w:framePr w:w="2506" w:h="252" w:hRule="exact" w:wrap="none" w:vAnchor="page" w:hAnchor="margin" w:x="45" w:y="2247"/>
        <w:rPr>
          <w:rStyle w:val="C3"/>
          <w:rtl w:val="0"/>
        </w:rPr>
      </w:pPr>
    </w:p>
    <w:p>
      <w:pPr>
        <w:pStyle w:val="P18"/>
        <w:framePr w:w="2508" w:h="237" w:hRule="exact" w:wrap="none" w:vAnchor="page" w:hAnchor="margin" w:x="43" w:y="2247"/>
        <w:rPr>
          <w:rStyle w:val="C17"/>
          <w:rtl w:val="0"/>
        </w:rPr>
      </w:pPr>
      <w:r>
        <w:rPr>
          <w:rStyle w:val="C17"/>
          <w:rtl w:val="0"/>
        </w:rPr>
        <w:t>Datum revize</w:t>
      </w:r>
    </w:p>
    <w:p>
      <w:pPr>
        <w:pStyle w:val="P19"/>
        <w:framePr w:w="2885" w:h="252" w:hRule="exact" w:wrap="none" w:vAnchor="page" w:hAnchor="margin" w:x="2551" w:y="2247"/>
        <w:rPr>
          <w:rStyle w:val="C3"/>
          <w:rtl w:val="0"/>
        </w:rPr>
      </w:pPr>
    </w:p>
    <w:p>
      <w:pPr>
        <w:pStyle w:val="P20"/>
        <w:framePr w:w="2857" w:h="237" w:hRule="exact" w:wrap="none" w:vAnchor="page" w:hAnchor="margin" w:x="2579" w:y="2247"/>
        <w:rPr>
          <w:rStyle w:val="C18"/>
          <w:rtl w:val="0"/>
        </w:rPr>
      </w:pPr>
      <w:r>
        <w:rPr>
          <w:rStyle w:val="C18"/>
          <w:rtl w:val="0"/>
        </w:rPr>
        <w:t>12.06.2026</w:t>
      </w:r>
    </w:p>
    <w:p>
      <w:pPr>
        <w:pStyle w:val="P19"/>
        <w:framePr w:w="2218" w:h="252" w:hRule="exact" w:wrap="none" w:vAnchor="page" w:hAnchor="margin" w:x="5436" w:y="2247"/>
        <w:rPr>
          <w:rStyle w:val="C3"/>
          <w:rtl w:val="0"/>
        </w:rPr>
      </w:pPr>
    </w:p>
    <w:p>
      <w:pPr>
        <w:pStyle w:val="P20"/>
        <w:framePr w:w="2190" w:h="237" w:hRule="exact" w:wrap="none" w:vAnchor="page" w:hAnchor="margin" w:x="5464" w:y="2247"/>
        <w:rPr>
          <w:rStyle w:val="C18"/>
          <w:rtl w:val="0"/>
        </w:rPr>
      </w:pPr>
    </w:p>
    <w:p>
      <w:pPr>
        <w:pStyle w:val="P21"/>
        <w:framePr w:w="2523" w:h="252" w:hRule="exact" w:wrap="none" w:vAnchor="page" w:hAnchor="margin" w:x="7653" w:y="2247"/>
        <w:rPr>
          <w:rStyle w:val="C3"/>
          <w:rtl w:val="0"/>
        </w:rPr>
      </w:pPr>
    </w:p>
    <w:p>
      <w:pPr>
        <w:pStyle w:val="P22"/>
        <w:framePr w:w="2525" w:h="237" w:hRule="exact" w:wrap="none" w:vAnchor="page" w:hAnchor="margin" w:x="7681" w:y="2247"/>
        <w:rPr>
          <w:rStyle w:val="C19"/>
          <w:rtl w:val="0"/>
        </w:rPr>
      </w:pPr>
    </w:p>
    <w:p>
      <w:pPr>
        <w:pStyle w:val="P23"/>
        <w:framePr w:w="10166" w:h="114" w:hRule="exact" w:wrap="none" w:vAnchor="page" w:hAnchor="margin" w:x="28" w:y="2499"/>
        <w:rPr>
          <w:rStyle w:val="C20"/>
          <w:rtl w:val="0"/>
        </w:rPr>
      </w:pPr>
    </w:p>
    <w:p>
      <w:pPr>
        <w:pStyle w:val="P26"/>
        <w:framePr w:w="10188" w:h="237" w:hRule="exact" w:wrap="none" w:vAnchor="page" w:hAnchor="margin" w:x="28" w:y="2613"/>
        <w:rPr>
          <w:rStyle w:val="C23"/>
          <w:rtl w:val="0"/>
        </w:rPr>
      </w:pPr>
      <w:r>
        <w:rPr>
          <w:rStyle w:val="C23"/>
          <w:rtl w:val="0"/>
        </w:rPr>
        <w:t>ODDÍL 3: Složení/informace o složkách</w:t>
      </w:r>
    </w:p>
    <w:p>
      <w:pPr>
        <w:pStyle w:val="P26"/>
        <w:framePr w:w="621" w:h="237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3.2.</w:t>
      </w:r>
    </w:p>
    <w:p>
      <w:pPr>
        <w:pStyle w:val="P26"/>
        <w:framePr w:w="9538" w:h="237" w:hRule="exact" w:wrap="none" w:vAnchor="page" w:hAnchor="margin" w:x="677" w:y="2850"/>
        <w:rPr>
          <w:rStyle w:val="C23"/>
          <w:rtl w:val="0"/>
        </w:rPr>
      </w:pPr>
      <w:r>
        <w:rPr>
          <w:rStyle w:val="C23"/>
          <w:rtl w:val="0"/>
        </w:rPr>
        <w:t>Směsi</w:t>
      </w:r>
    </w:p>
    <w:p>
      <w:pPr>
        <w:pStyle w:val="P13"/>
        <w:framePr w:w="621" w:h="444" w:hRule="exact" w:wrap="none" w:vAnchor="page" w:hAnchor="margin" w:x="28" w:y="3087"/>
        <w:rPr>
          <w:rStyle w:val="C14"/>
          <w:rtl w:val="0"/>
        </w:rPr>
      </w:pPr>
    </w:p>
    <w:p>
      <w:pPr>
        <w:pStyle w:val="P26"/>
        <w:framePr w:w="9538" w:h="444" w:hRule="exact" w:wrap="none" w:vAnchor="page" w:hAnchor="margin" w:x="677" w:y="3087"/>
        <w:rPr>
          <w:rStyle w:val="C23"/>
          <w:rtl w:val="0"/>
        </w:rPr>
      </w:pPr>
      <w:r>
        <w:rPr>
          <w:rStyle w:val="C23"/>
          <w:rtl w:val="0"/>
        </w:rPr>
        <w:t>Směs obsahuje tyto nebezpečné látky a látky se stanovenými nejvyššími přípustnými koncentracemi v pracovním ovzduší</w:t>
      </w:r>
    </w:p>
    <w:p>
      <w:pPr>
        <w:pStyle w:val="P34"/>
        <w:framePr w:w="1955" w:h="620" w:hRule="exact" w:wrap="none" w:vAnchor="page" w:hAnchor="margin" w:x="45" w:y="3531"/>
        <w:rPr>
          <w:rStyle w:val="C3"/>
          <w:rtl w:val="0"/>
        </w:rPr>
      </w:pPr>
    </w:p>
    <w:p>
      <w:pPr>
        <w:pStyle w:val="P35"/>
        <w:framePr w:w="1987" w:h="590" w:hRule="exact" w:wrap="none" w:vAnchor="page" w:hAnchor="margin" w:x="43" w:y="3546"/>
        <w:rPr>
          <w:rStyle w:val="C29"/>
          <w:rtl w:val="0"/>
        </w:rPr>
      </w:pPr>
      <w:r>
        <w:rPr>
          <w:rStyle w:val="C29"/>
          <w:rtl w:val="0"/>
        </w:rPr>
        <w:t>Identifikační čísla</w:t>
      </w:r>
    </w:p>
    <w:p>
      <w:pPr>
        <w:pStyle w:val="P36"/>
        <w:framePr w:w="3620" w:h="620" w:hRule="exact" w:wrap="none" w:vAnchor="page" w:hAnchor="margin" w:x="2045" w:y="3531"/>
        <w:rPr>
          <w:rStyle w:val="C3"/>
          <w:rtl w:val="0"/>
        </w:rPr>
      </w:pPr>
    </w:p>
    <w:p>
      <w:pPr>
        <w:pStyle w:val="P37"/>
        <w:framePr w:w="3622" w:h="590" w:hRule="exact" w:wrap="none" w:vAnchor="page" w:hAnchor="margin" w:x="2073" w:y="3546"/>
        <w:rPr>
          <w:rStyle w:val="C30"/>
          <w:rtl w:val="0"/>
        </w:rPr>
      </w:pPr>
      <w:r>
        <w:rPr>
          <w:rStyle w:val="C30"/>
          <w:rtl w:val="0"/>
        </w:rPr>
        <w:t>Název látky</w:t>
      </w:r>
    </w:p>
    <w:p>
      <w:pPr>
        <w:pStyle w:val="P36"/>
        <w:framePr w:w="983" w:h="620" w:hRule="exact" w:wrap="none" w:vAnchor="page" w:hAnchor="margin" w:x="5710" w:y="3531"/>
        <w:rPr>
          <w:rStyle w:val="C3"/>
          <w:rtl w:val="0"/>
        </w:rPr>
      </w:pPr>
    </w:p>
    <w:p>
      <w:pPr>
        <w:pStyle w:val="P37"/>
        <w:framePr w:w="985" w:h="590" w:hRule="exact" w:wrap="none" w:vAnchor="page" w:hAnchor="margin" w:x="5738" w:y="3546"/>
        <w:rPr>
          <w:rStyle w:val="C30"/>
          <w:rtl w:val="0"/>
        </w:rPr>
      </w:pPr>
      <w:r>
        <w:rPr>
          <w:rStyle w:val="C30"/>
          <w:rtl w:val="0"/>
        </w:rPr>
        <w:t>Obsah v % hmotnosti</w:t>
      </w:r>
    </w:p>
    <w:p>
      <w:pPr>
        <w:pStyle w:val="P36"/>
        <w:framePr w:w="2790" w:h="620" w:hRule="exact" w:wrap="none" w:vAnchor="page" w:hAnchor="margin" w:x="6739" w:y="3531"/>
        <w:rPr>
          <w:rStyle w:val="C3"/>
          <w:rtl w:val="0"/>
        </w:rPr>
      </w:pPr>
    </w:p>
    <w:p>
      <w:pPr>
        <w:pStyle w:val="P37"/>
        <w:framePr w:w="2792" w:h="590" w:hRule="exact" w:wrap="none" w:vAnchor="page" w:hAnchor="margin" w:x="6767" w:y="3546"/>
        <w:rPr>
          <w:rStyle w:val="C30"/>
          <w:rtl w:val="0"/>
        </w:rPr>
      </w:pPr>
      <w:r>
        <w:rPr>
          <w:rStyle w:val="C30"/>
          <w:rtl w:val="0"/>
        </w:rPr>
        <w:t>Klasifikace dle nařízení (ES) č. 1272/2008</w:t>
      </w:r>
    </w:p>
    <w:p>
      <w:pPr>
        <w:pStyle w:val="P36"/>
        <w:framePr w:w="597" w:h="620" w:hRule="exact" w:wrap="none" w:vAnchor="page" w:hAnchor="margin" w:x="9574" w:y="3531"/>
        <w:rPr>
          <w:rStyle w:val="C3"/>
          <w:rtl w:val="0"/>
        </w:rPr>
      </w:pPr>
    </w:p>
    <w:p>
      <w:pPr>
        <w:pStyle w:val="P37"/>
        <w:framePr w:w="599" w:h="590" w:hRule="exact" w:wrap="none" w:vAnchor="page" w:hAnchor="margin" w:x="9602" w:y="3546"/>
        <w:rPr>
          <w:rStyle w:val="C30"/>
          <w:rtl w:val="0"/>
        </w:rPr>
      </w:pPr>
      <w:r>
        <w:rPr>
          <w:rStyle w:val="C30"/>
          <w:rtl w:val="0"/>
        </w:rPr>
        <w:t>Pozn.</w:t>
      </w:r>
    </w:p>
    <w:p>
      <w:pPr>
        <w:pStyle w:val="P38"/>
        <w:framePr w:w="1955" w:h="1137" w:hRule="exact" w:wrap="none" w:vAnchor="page" w:hAnchor="margin" w:x="45" w:y="4151"/>
        <w:rPr>
          <w:rStyle w:val="C3"/>
          <w:rtl w:val="0"/>
        </w:rPr>
      </w:pPr>
    </w:p>
    <w:p>
      <w:pPr>
        <w:pStyle w:val="P39"/>
        <w:framePr w:w="1948" w:h="1066" w:hRule="exact" w:wrap="none" w:vAnchor="page" w:hAnchor="margin" w:x="54" w:y="4179"/>
        <w:rPr>
          <w:rStyle w:val="C31"/>
          <w:rtl w:val="0"/>
        </w:rPr>
      </w:pPr>
      <w:r>
        <w:rPr>
          <w:rStyle w:val="C31"/>
          <w:rtl w:val="0"/>
        </w:rPr>
        <w:t>Index: 603-117-00-0</w:t>
        <w:br w:type="textWrapping"/>
        <w:t>CAS: 67-63-0</w:t>
        <w:br w:type="textWrapping"/>
        <w:t>ES: 200-661-7</w:t>
        <w:br w:type="textWrapping"/>
        <w:t>Registrační číslo:</w:t>
        <w:br w:type="textWrapping"/>
        <w:t>01-2119457558-25</w:t>
      </w:r>
    </w:p>
    <w:p>
      <w:pPr>
        <w:pStyle w:val="P40"/>
        <w:framePr w:w="3620" w:h="1137" w:hRule="exact" w:wrap="none" w:vAnchor="page" w:hAnchor="margin" w:x="2045" w:y="4151"/>
        <w:rPr>
          <w:rStyle w:val="C3"/>
          <w:rtl w:val="0"/>
        </w:rPr>
      </w:pPr>
    </w:p>
    <w:p>
      <w:pPr>
        <w:pStyle w:val="P41"/>
        <w:framePr w:w="3577" w:h="1066" w:hRule="exact" w:wrap="none" w:vAnchor="page" w:hAnchor="margin" w:x="2090" w:y="4179"/>
        <w:rPr>
          <w:rStyle w:val="C32"/>
          <w:rtl w:val="0"/>
        </w:rPr>
      </w:pPr>
      <w:r>
        <w:rPr>
          <w:rStyle w:val="C32"/>
          <w:rtl w:val="0"/>
        </w:rPr>
        <w:t>propan-2-ol</w:t>
      </w:r>
    </w:p>
    <w:p>
      <w:pPr>
        <w:pStyle w:val="P42"/>
        <w:framePr w:w="983" w:h="1137" w:hRule="exact" w:wrap="none" w:vAnchor="page" w:hAnchor="margin" w:x="5710" w:y="4151"/>
        <w:rPr>
          <w:rStyle w:val="C3"/>
          <w:rtl w:val="0"/>
        </w:rPr>
      </w:pPr>
    </w:p>
    <w:p>
      <w:pPr>
        <w:pStyle w:val="P43"/>
        <w:framePr w:w="968" w:h="1066" w:hRule="exact" w:wrap="none" w:vAnchor="page" w:hAnchor="margin" w:x="5727" w:y="4179"/>
        <w:rPr>
          <w:rStyle w:val="C33"/>
          <w:rtl w:val="0"/>
        </w:rPr>
      </w:pPr>
      <w:r>
        <w:rPr>
          <w:rStyle w:val="C33"/>
          <w:rtl w:val="0"/>
        </w:rPr>
        <w:t>5-&lt;10</w:t>
      </w:r>
    </w:p>
    <w:p>
      <w:pPr>
        <w:pStyle w:val="P40"/>
        <w:framePr w:w="2790" w:h="1137" w:hRule="exact" w:wrap="none" w:vAnchor="page" w:hAnchor="margin" w:x="6739" w:y="4151"/>
        <w:rPr>
          <w:rStyle w:val="C3"/>
          <w:rtl w:val="0"/>
        </w:rPr>
      </w:pPr>
    </w:p>
    <w:p>
      <w:pPr>
        <w:pStyle w:val="P41"/>
        <w:framePr w:w="2747" w:h="1066" w:hRule="exact" w:wrap="none" w:vAnchor="page" w:hAnchor="margin" w:x="6784" w:y="4179"/>
        <w:rPr>
          <w:rStyle w:val="C32"/>
          <w:rtl w:val="0"/>
        </w:rPr>
      </w:pPr>
      <w:r>
        <w:rPr>
          <w:rStyle w:val="C32"/>
          <w:rtl w:val="0"/>
        </w:rPr>
        <w:t>Flam. Liq. 2, H225</w:t>
        <w:br w:type="textWrapping"/>
        <w:t>Eye Irrit. 2, H319</w:t>
        <w:br w:type="textWrapping"/>
        <w:t>STOT SE 3, H336</w:t>
      </w:r>
    </w:p>
    <w:p>
      <w:pPr>
        <w:pStyle w:val="P40"/>
        <w:framePr w:w="597" w:h="1137" w:hRule="exact" w:wrap="none" w:vAnchor="page" w:hAnchor="margin" w:x="9574" w:y="4151"/>
        <w:rPr>
          <w:rStyle w:val="C3"/>
          <w:rtl w:val="0"/>
        </w:rPr>
      </w:pPr>
    </w:p>
    <w:p>
      <w:pPr>
        <w:pStyle w:val="P41"/>
        <w:framePr w:w="554" w:h="1066" w:hRule="exact" w:wrap="none" w:vAnchor="page" w:hAnchor="margin" w:x="9619" w:y="4179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1955" w:h="3829" w:hRule="exact" w:wrap="none" w:vAnchor="page" w:hAnchor="margin" w:x="45" w:y="5288"/>
        <w:rPr>
          <w:rStyle w:val="C3"/>
          <w:rtl w:val="0"/>
        </w:rPr>
      </w:pPr>
    </w:p>
    <w:p>
      <w:pPr>
        <w:pStyle w:val="P39"/>
        <w:framePr w:w="1948" w:h="3758" w:hRule="exact" w:wrap="none" w:vAnchor="page" w:hAnchor="margin" w:x="54" w:y="5316"/>
        <w:rPr>
          <w:rStyle w:val="C31"/>
          <w:rtl w:val="0"/>
        </w:rPr>
      </w:pPr>
      <w:r>
        <w:rPr>
          <w:rStyle w:val="C31"/>
          <w:rtl w:val="0"/>
        </w:rPr>
        <w:t>Index: 613-167-00-5</w:t>
        <w:br w:type="textWrapping"/>
        <w:t>CAS: 55965-84-9</w:t>
      </w:r>
    </w:p>
    <w:p>
      <w:pPr>
        <w:pStyle w:val="P40"/>
        <w:framePr w:w="3620" w:h="3829" w:hRule="exact" w:wrap="none" w:vAnchor="page" w:hAnchor="margin" w:x="2045" w:y="5288"/>
        <w:rPr>
          <w:rStyle w:val="C3"/>
          <w:rtl w:val="0"/>
        </w:rPr>
      </w:pPr>
    </w:p>
    <w:p>
      <w:pPr>
        <w:pStyle w:val="P41"/>
        <w:framePr w:w="3577" w:h="3758" w:hRule="exact" w:wrap="none" w:vAnchor="page" w:hAnchor="margin" w:x="2090" w:y="5316"/>
        <w:rPr>
          <w:rStyle w:val="C32"/>
          <w:rtl w:val="0"/>
        </w:rPr>
      </w:pPr>
      <w:r>
        <w:rPr>
          <w:rStyle w:val="C32"/>
          <w:rtl w:val="0"/>
        </w:rPr>
        <w:t>reakční směs: 5-chlor-2-methylisothiazol-3(2H)-on a 2-methylisothiazol-3(2H)-on (3:1)</w:t>
      </w:r>
    </w:p>
    <w:p>
      <w:pPr>
        <w:pStyle w:val="P42"/>
        <w:framePr w:w="983" w:h="3829" w:hRule="exact" w:wrap="none" w:vAnchor="page" w:hAnchor="margin" w:x="5710" w:y="5288"/>
        <w:rPr>
          <w:rStyle w:val="C3"/>
          <w:rtl w:val="0"/>
        </w:rPr>
      </w:pPr>
    </w:p>
    <w:p>
      <w:pPr>
        <w:pStyle w:val="P43"/>
        <w:framePr w:w="968" w:h="3758" w:hRule="exact" w:wrap="none" w:vAnchor="page" w:hAnchor="margin" w:x="5727" w:y="5316"/>
        <w:rPr>
          <w:rStyle w:val="C33"/>
          <w:rtl w:val="0"/>
        </w:rPr>
      </w:pPr>
      <w:r>
        <w:rPr>
          <w:rStyle w:val="C33"/>
          <w:rtl w:val="0"/>
        </w:rPr>
        <w:t>&lt;0,1</w:t>
      </w:r>
    </w:p>
    <w:p>
      <w:pPr>
        <w:pStyle w:val="P40"/>
        <w:framePr w:w="2790" w:h="3829" w:hRule="exact" w:wrap="none" w:vAnchor="page" w:hAnchor="margin" w:x="6739" w:y="5288"/>
        <w:rPr>
          <w:rStyle w:val="C3"/>
          <w:rtl w:val="0"/>
        </w:rPr>
      </w:pPr>
    </w:p>
    <w:p>
      <w:pPr>
        <w:pStyle w:val="P41"/>
        <w:framePr w:w="2747" w:h="3758" w:hRule="exact" w:wrap="none" w:vAnchor="page" w:hAnchor="margin" w:x="6784" w:y="5316"/>
        <w:rPr>
          <w:rStyle w:val="C32"/>
          <w:rtl w:val="0"/>
        </w:rPr>
      </w:pPr>
      <w:r>
        <w:rPr>
          <w:rStyle w:val="C32"/>
          <w:rtl w:val="0"/>
        </w:rPr>
        <w:t>Acute Tox. 3, H301</w:t>
        <w:br w:type="textWrapping"/>
        <w:t>Acute Tox. 2, H310+H330</w:t>
        <w:br w:type="textWrapping"/>
        <w:t>Skin Corr. 1C, H314</w:t>
        <w:br w:type="textWrapping"/>
        <w:t>Skin Sens. 1A, H317</w:t>
        <w:br w:type="textWrapping"/>
        <w:t>Eye Dam. 1, H318</w:t>
        <w:br w:type="textWrapping"/>
        <w:t>Aquatic Acute 1, H400 (M=100)</w:t>
        <w:br w:type="textWrapping"/>
        <w:t>Aquatic Chronic 1, H410 (M=100)</w:t>
        <w:br w:type="textWrapping"/>
        <w:t>EUH071</w:t>
        <w:br w:type="textWrapping"/>
        <w:t>Specifický koncentrační limit:</w:t>
        <w:br w:type="textWrapping"/>
        <w:t>Eye Irrit. 2, H319: 0,06 % ≤ C &lt; 0,6 %</w:t>
        <w:br w:type="textWrapping"/>
        <w:t>Skin Sens. 1A, H317: C ≥ 0,0015 %</w:t>
        <w:br w:type="textWrapping"/>
        <w:t>Skin Irrit. 2, H315: 0,06 % ≤ C &lt; 0,6 %</w:t>
        <w:br w:type="textWrapping"/>
        <w:t>Skin Corr. 1C, H314: C ≥ 0,6 %</w:t>
        <w:br w:type="textWrapping"/>
        <w:t>Eye Dam. 1, H318: C ≥ 0,6 %</w:t>
      </w:r>
    </w:p>
    <w:p>
      <w:pPr>
        <w:pStyle w:val="P40"/>
        <w:framePr w:w="597" w:h="3829" w:hRule="exact" w:wrap="none" w:vAnchor="page" w:hAnchor="margin" w:x="9574" w:y="5288"/>
        <w:rPr>
          <w:rStyle w:val="C3"/>
          <w:rtl w:val="0"/>
        </w:rPr>
      </w:pPr>
    </w:p>
    <w:p>
      <w:pPr>
        <w:pStyle w:val="P41"/>
        <w:framePr w:w="554" w:h="3758" w:hRule="exact" w:wrap="none" w:vAnchor="page" w:hAnchor="margin" w:x="9619" w:y="5316"/>
        <w:rPr>
          <w:rStyle w:val="C32"/>
          <w:rtl w:val="0"/>
        </w:rPr>
      </w:pPr>
      <w:r>
        <w:rPr>
          <w:rStyle w:val="C32"/>
          <w:rtl w:val="0"/>
        </w:rPr>
        <w:t>1</w:t>
      </w:r>
    </w:p>
    <w:p>
      <w:pPr>
        <w:pStyle w:val="P26"/>
        <w:framePr w:w="622" w:h="237" w:hRule="exact" w:wrap="none" w:vAnchor="page" w:hAnchor="margin" w:x="39" w:y="9117"/>
        <w:rPr>
          <w:rStyle w:val="C23"/>
          <w:rtl w:val="0"/>
        </w:rPr>
      </w:pPr>
    </w:p>
    <w:p>
      <w:pPr>
        <w:pStyle w:val="P26"/>
        <w:framePr w:w="9131" w:h="237" w:hRule="exact" w:wrap="none" w:vAnchor="page" w:hAnchor="margin" w:x="689" w:y="9117"/>
        <w:rPr>
          <w:rStyle w:val="C23"/>
          <w:rtl w:val="0"/>
        </w:rPr>
      </w:pPr>
      <w:r>
        <w:rPr>
          <w:rStyle w:val="C23"/>
          <w:rtl w:val="0"/>
        </w:rPr>
        <w:t>Poznámky</w:t>
      </w:r>
    </w:p>
    <w:p>
      <w:pPr>
        <w:pStyle w:val="P30"/>
        <w:framePr w:w="650" w:h="1272" w:hRule="exact" w:wrap="none" w:vAnchor="page" w:hAnchor="margin" w:x="11" w:y="9354"/>
        <w:rPr>
          <w:rStyle w:val="C26"/>
          <w:rtl w:val="0"/>
        </w:rPr>
      </w:pPr>
    </w:p>
    <w:p>
      <w:pPr>
        <w:pStyle w:val="P14"/>
        <w:framePr w:w="317" w:h="1272" w:hRule="exact" w:wrap="none" w:vAnchor="page" w:hAnchor="margin" w:x="689" w:y="9354"/>
        <w:rPr>
          <w:rStyle w:val="C15"/>
          <w:rtl w:val="0"/>
        </w:rPr>
      </w:pPr>
      <w:r>
        <w:rPr>
          <w:rStyle w:val="C15"/>
          <w:rtl w:val="0"/>
        </w:rPr>
        <w:t>1</w:t>
      </w:r>
    </w:p>
    <w:p>
      <w:pPr>
        <w:pStyle w:val="P44"/>
        <w:framePr w:w="8786" w:h="1272" w:hRule="exact" w:wrap="none" w:vAnchor="page" w:hAnchor="margin" w:x="1034" w:y="9354"/>
        <w:rPr>
          <w:rStyle w:val="C34"/>
          <w:rtl w:val="0"/>
        </w:rPr>
      </w:pPr>
      <w:r>
        <w:rPr>
          <w:rStyle w:val="C34"/>
          <w:rtl w:val="0"/>
        </w:rPr>
        <w:t>Poznámka B: Některé látky (kyseliny, hydroxidy atd.) jsou uváděny na trh ve vodných roztocích o různé koncentraci, a vyžadují tedy rozdílnou klasifikaci a označení, protože jejich nebezpečnost je při různých koncentracích různá. V části 3 mají záznamy s poznámkou B obecné označení tohoto typu: „… % nitric acid“ („… % kyselina dusičná“). V tomto případě musí dodavatel uvést na štítku koncentraci roztoku vyjádřenou v procentech. Není-li uvedeno jinak, předpokládá se, že koncentrace je uvedena v hmotnostních procentech.</w:t>
      </w:r>
    </w:p>
    <w:p>
      <w:pPr>
        <w:pStyle w:val="P30"/>
        <w:framePr w:w="650" w:h="237" w:hRule="exact" w:wrap="none" w:vAnchor="page" w:hAnchor="margin" w:x="11" w:y="10627"/>
        <w:rPr>
          <w:rStyle w:val="C26"/>
          <w:rtl w:val="0"/>
        </w:rPr>
      </w:pPr>
    </w:p>
    <w:p>
      <w:pPr>
        <w:pStyle w:val="P14"/>
        <w:framePr w:w="317" w:h="237" w:hRule="exact" w:wrap="none" w:vAnchor="page" w:hAnchor="margin" w:x="689" w:y="10627"/>
        <w:rPr>
          <w:rStyle w:val="C15"/>
          <w:rtl w:val="0"/>
        </w:rPr>
      </w:pPr>
      <w:r>
        <w:rPr>
          <w:rStyle w:val="C15"/>
          <w:rtl w:val="0"/>
        </w:rPr>
        <w:t>2</w:t>
      </w:r>
    </w:p>
    <w:p>
      <w:pPr>
        <w:pStyle w:val="P44"/>
        <w:framePr w:w="8786" w:h="237" w:hRule="exact" w:wrap="none" w:vAnchor="page" w:hAnchor="margin" w:x="1034" w:y="10627"/>
        <w:rPr>
          <w:rStyle w:val="C34"/>
          <w:rtl w:val="0"/>
        </w:rPr>
      </w:pPr>
      <w:r>
        <w:rPr>
          <w:rStyle w:val="C34"/>
          <w:rtl w:val="0"/>
        </w:rPr>
        <w:t>Látka, pro kterou jsou stanoveny expoziční limity.</w:t>
      </w:r>
    </w:p>
    <w:p>
      <w:pPr>
        <w:pStyle w:val="P26"/>
        <w:framePr w:w="621" w:h="237" w:hRule="exact" w:wrap="none" w:vAnchor="page" w:hAnchor="margin" w:x="28" w:y="10955"/>
        <w:rPr>
          <w:rStyle w:val="C23"/>
          <w:rtl w:val="0"/>
        </w:rPr>
      </w:pPr>
    </w:p>
    <w:p>
      <w:pPr>
        <w:pStyle w:val="P27"/>
        <w:framePr w:w="9538" w:h="237" w:hRule="exact" w:wrap="none" w:vAnchor="page" w:hAnchor="margin" w:x="677" w:y="10955"/>
        <w:rPr>
          <w:rStyle w:val="C24"/>
          <w:rtl w:val="0"/>
        </w:rPr>
      </w:pPr>
      <w:r>
        <w:rPr>
          <w:rStyle w:val="C24"/>
          <w:rtl w:val="0"/>
        </w:rPr>
        <w:t>Plný text všech klasifikací a standardních vět o nebezpečnosti je uveden v oddíle 16.</w:t>
      </w:r>
    </w:p>
    <w:p>
      <w:pPr>
        <w:pStyle w:val="P26"/>
        <w:framePr w:w="621" w:h="227" w:hRule="exact" w:wrap="none" w:vAnchor="page" w:hAnchor="margin" w:x="28" w:y="11192"/>
        <w:rPr>
          <w:rStyle w:val="C23"/>
          <w:rtl w:val="0"/>
        </w:rPr>
      </w:pPr>
    </w:p>
    <w:p>
      <w:pPr>
        <w:pStyle w:val="P45"/>
        <w:framePr w:w="9538" w:h="227" w:hRule="exact" w:wrap="none" w:vAnchor="page" w:hAnchor="margin" w:x="677" w:y="11192"/>
        <w:rPr>
          <w:rStyle w:val="C35"/>
          <w:rtl w:val="0"/>
        </w:rPr>
      </w:pPr>
    </w:p>
    <w:p>
      <w:pPr>
        <w:pStyle w:val="P28"/>
        <w:framePr w:w="10216" w:h="114" w:hRule="exact" w:wrap="none" w:vAnchor="page" w:hAnchor="margin" w:x="0" w:y="11419"/>
        <w:rPr>
          <w:rStyle w:val="C3"/>
          <w:rtl w:val="0"/>
        </w:rPr>
      </w:pPr>
    </w:p>
    <w:p>
      <w:pPr>
        <w:pStyle w:val="P29"/>
        <w:framePr w:w="10188" w:h="99" w:hRule="exact" w:wrap="none" w:vAnchor="page" w:hAnchor="margin" w:x="28" w:y="11419"/>
        <w:rPr>
          <w:rStyle w:val="C25"/>
          <w:rtl w:val="0"/>
        </w:rPr>
      </w:pPr>
    </w:p>
    <w:p>
      <w:pPr>
        <w:pStyle w:val="P25"/>
        <w:framePr w:w="10194" w:h="237" w:hRule="exact" w:wrap="none" w:vAnchor="page" w:hAnchor="margin" w:x="28" w:y="11647"/>
        <w:rPr>
          <w:rStyle w:val="C22"/>
          <w:rtl w:val="0"/>
        </w:rPr>
      </w:pPr>
      <w:r>
        <w:rPr>
          <w:rStyle w:val="C22"/>
          <w:rtl w:val="0"/>
        </w:rPr>
        <w:t>ODDÍL 4: Pokyny pro první pomoc</w:t>
      </w:r>
    </w:p>
    <w:p>
      <w:pPr>
        <w:pStyle w:val="P25"/>
        <w:framePr w:w="622" w:h="237" w:hRule="exact" w:wrap="none" w:vAnchor="page" w:hAnchor="margin" w:x="28" w:y="11884"/>
        <w:rPr>
          <w:rStyle w:val="C22"/>
          <w:rtl w:val="0"/>
        </w:rPr>
      </w:pPr>
      <w:r>
        <w:rPr>
          <w:rStyle w:val="C22"/>
          <w:rtl w:val="0"/>
        </w:rPr>
        <w:t>4.1.</w:t>
      </w:r>
    </w:p>
    <w:p>
      <w:pPr>
        <w:pStyle w:val="P25"/>
        <w:framePr w:w="9544" w:h="237" w:hRule="exact" w:wrap="none" w:vAnchor="page" w:hAnchor="margin" w:x="678" w:y="11884"/>
        <w:rPr>
          <w:rStyle w:val="C22"/>
          <w:rtl w:val="0"/>
        </w:rPr>
      </w:pPr>
      <w:r>
        <w:rPr>
          <w:rStyle w:val="C22"/>
          <w:rtl w:val="0"/>
        </w:rPr>
        <w:t>Popis první pomoci</w:t>
      </w:r>
    </w:p>
    <w:p>
      <w:pPr>
        <w:pStyle w:val="P13"/>
        <w:framePr w:w="622" w:h="1272" w:hRule="exact" w:wrap="none" w:vAnchor="page" w:hAnchor="margin" w:x="28" w:y="12121"/>
        <w:rPr>
          <w:rStyle w:val="C14"/>
          <w:rtl w:val="0"/>
        </w:rPr>
      </w:pPr>
    </w:p>
    <w:p>
      <w:pPr>
        <w:pStyle w:val="P27"/>
        <w:framePr w:w="9544" w:h="1272" w:hRule="exact" w:wrap="none" w:vAnchor="page" w:hAnchor="margin" w:x="678" w:y="12121"/>
        <w:rPr>
          <w:rStyle w:val="C24"/>
          <w:rtl w:val="0"/>
        </w:rPr>
      </w:pPr>
      <w:r>
        <w:rPr>
          <w:rStyle w:val="C24"/>
          <w:rtl w:val="0"/>
        </w:rPr>
        <w:t>Dbejte na vlastní bezpečnost. Projeví-li se zdravotní potíže nebo v případě pochybností, uvědomte lékaře a poskytněte mu informace z tohoto bezpečnostního listu. Při bezvědomí umístěte postiženého do stabilizované polohy na boku, s mírně zakloněnou hlavou, a dbejte o průchodnost dýchacích cest, nikdy nevyvolávejte zvracení. Zvrací-li postižený sám, dbejte aby nedošlo k vdechnutí zvratků. Při stavech ohrožujících život nejdříve provádějte resuscitaci postiženého a zajistěte lékařskou pomoc. Zástava dechu - okamžitě provádějte umělé dýchání. Zástava srdce - okamžitě provádějte nepřímou masáž srdce.</w:t>
      </w:r>
    </w:p>
    <w:p>
      <w:pPr>
        <w:pStyle w:val="P26"/>
        <w:framePr w:w="622" w:h="237" w:hRule="exact" w:wrap="none" w:vAnchor="page" w:hAnchor="margin" w:x="28" w:y="13393"/>
        <w:rPr>
          <w:rStyle w:val="C23"/>
          <w:rtl w:val="0"/>
        </w:rPr>
      </w:pPr>
    </w:p>
    <w:p>
      <w:pPr>
        <w:pStyle w:val="P25"/>
        <w:framePr w:w="9544" w:h="237" w:hRule="exact" w:wrap="none" w:vAnchor="page" w:hAnchor="margin" w:x="678" w:y="13393"/>
        <w:rPr>
          <w:rStyle w:val="C22"/>
          <w:rtl w:val="0"/>
        </w:rPr>
      </w:pPr>
      <w:r>
        <w:rPr>
          <w:rStyle w:val="C22"/>
          <w:rtl w:val="0"/>
        </w:rPr>
        <w:t>Při vdechnutí</w:t>
      </w:r>
    </w:p>
    <w:p>
      <w:pPr>
        <w:pStyle w:val="P13"/>
        <w:framePr w:w="622" w:h="444" w:hRule="exact" w:wrap="none" w:vAnchor="page" w:hAnchor="margin" w:x="28" w:y="13630"/>
        <w:rPr>
          <w:rStyle w:val="C14"/>
          <w:rtl w:val="0"/>
        </w:rPr>
      </w:pPr>
    </w:p>
    <w:p>
      <w:pPr>
        <w:pStyle w:val="P27"/>
        <w:framePr w:w="9544" w:h="444" w:hRule="exact" w:wrap="none" w:vAnchor="page" w:hAnchor="margin" w:x="678" w:y="13630"/>
        <w:rPr>
          <w:rStyle w:val="C24"/>
          <w:rtl w:val="0"/>
        </w:rPr>
      </w:pPr>
      <w:r>
        <w:rPr>
          <w:rStyle w:val="C24"/>
          <w:rtl w:val="0"/>
        </w:rPr>
        <w:t>Okamžitě přerušte expozici, dopravte postiženého na čerstvý vzduch. Zajistěte postiženého proti prochladnutí. Zajistěte lékařské ošetření, přetrvává-li podráždění, dušnost nebo jiné příznaky.</w:t>
      </w:r>
    </w:p>
    <w:p>
      <w:pPr>
        <w:pStyle w:val="P26"/>
        <w:framePr w:w="622" w:h="237" w:hRule="exact" w:wrap="none" w:vAnchor="page" w:hAnchor="margin" w:x="28" w:y="14075"/>
        <w:rPr>
          <w:rStyle w:val="C23"/>
          <w:rtl w:val="0"/>
        </w:rPr>
      </w:pPr>
    </w:p>
    <w:p>
      <w:pPr>
        <w:pStyle w:val="P25"/>
        <w:framePr w:w="9544" w:h="237" w:hRule="exact" w:wrap="none" w:vAnchor="page" w:hAnchor="margin" w:x="678" w:y="14075"/>
        <w:rPr>
          <w:rStyle w:val="C22"/>
          <w:rtl w:val="0"/>
        </w:rPr>
      </w:pPr>
      <w:r>
        <w:rPr>
          <w:rStyle w:val="C22"/>
          <w:rtl w:val="0"/>
        </w:rPr>
        <w:t>Při styku s kůží</w:t>
      </w:r>
    </w:p>
    <w:p>
      <w:pPr>
        <w:pStyle w:val="P13"/>
        <w:framePr w:w="622" w:h="651" w:hRule="exact" w:wrap="none" w:vAnchor="page" w:hAnchor="margin" w:x="28" w:y="14312"/>
        <w:rPr>
          <w:rStyle w:val="C14"/>
          <w:rtl w:val="0"/>
        </w:rPr>
      </w:pPr>
    </w:p>
    <w:p>
      <w:pPr>
        <w:pStyle w:val="P27"/>
        <w:framePr w:w="9544" w:h="651" w:hRule="exact" w:wrap="none" w:vAnchor="page" w:hAnchor="margin" w:x="678" w:y="14312"/>
        <w:rPr>
          <w:rStyle w:val="C24"/>
          <w:rtl w:val="0"/>
        </w:rPr>
      </w:pPr>
      <w:r>
        <w:rPr>
          <w:rStyle w:val="C24"/>
          <w:rtl w:val="0"/>
        </w:rPr>
        <w:t>Odložte potřísněný oděv. Omyjte postižené místo velkým množstvím pokud možno vlažné vody. Pokud nedošlo k poranění pokožky, je vhodné použít i mýdlo, mýdlový roztok nebo šampon. Zajistěte lékařské ošetření, přetrvává-li podráždění kůže. Opláchněte kůži vodou nebo osprchujte.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Strana</w:t>
      </w:r>
    </w:p>
    <w:p>
      <w:pPr>
        <w:pStyle w:val="P32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2/10</w:t>
      </w:r>
    </w:p>
    <w:p>
      <w:pPr>
        <w:pStyle w:val="P33"/>
        <w:framePr w:w="7620" w:h="332" w:hRule="exact" w:wrap="none" w:vAnchor="page" w:hAnchor="margin" w:x="2579" w:y="15278"/>
        <w:rPr>
          <w:rStyle w:val="C28"/>
          <w:rtl w:val="0"/>
        </w:rPr>
      </w:pPr>
      <w:r>
        <w:rPr>
          <w:rStyle w:val="C28"/>
          <w:rtl w:val="0"/>
        </w:rPr>
        <w:t>Vytvořeno v aplikaci SBLCore 2026 Blue (26.6.4) www.sblcore.cz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2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BEZPEČNOSTNÍ LIST</w:t>
      </w:r>
    </w:p>
    <w:p>
      <w:pPr>
        <w:pStyle w:val="P3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4"/>
        <w:framePr w:w="2114" w:h="239" w:hRule="exact" w:wrap="none" w:vAnchor="page" w:hAnchor="margin" w:x="45" w:y="1419"/>
        <w:rPr>
          <w:rStyle w:val="C7"/>
          <w:rtl w:val="0"/>
        </w:rPr>
      </w:pPr>
    </w:p>
    <w:p>
      <w:pPr>
        <w:pStyle w:val="P5"/>
        <w:framePr w:w="5847" w:h="239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podle nařízení Komise (EU) 2020/878, v platném znění</w:t>
      </w:r>
    </w:p>
    <w:p>
      <w:pPr>
        <w:pStyle w:val="P6"/>
        <w:framePr w:w="2114" w:h="239" w:hRule="exact" w:wrap="none" w:vAnchor="page" w:hAnchor="margin" w:x="8062" w:y="1419"/>
        <w:rPr>
          <w:rStyle w:val="C9"/>
          <w:rtl w:val="0"/>
        </w:rPr>
      </w:pPr>
    </w:p>
    <w:p>
      <w:pPr>
        <w:pStyle w:val="P7"/>
        <w:framePr w:w="129" w:h="352" w:hRule="exact" w:wrap="none" w:vAnchor="page" w:hAnchor="margin" w:x="45" w:y="1657"/>
        <w:rPr>
          <w:rStyle w:val="C10"/>
          <w:rtl w:val="0"/>
        </w:rPr>
      </w:pPr>
    </w:p>
    <w:p>
      <w:pPr>
        <w:pStyle w:val="P8"/>
        <w:framePr w:w="9867" w:h="352" w:hRule="exact" w:wrap="none" w:vAnchor="page" w:hAnchor="margin" w:x="174" w:y="1657"/>
        <w:rPr>
          <w:rStyle w:val="C3"/>
          <w:rtl w:val="0"/>
        </w:rPr>
      </w:pPr>
    </w:p>
    <w:p>
      <w:pPr>
        <w:pStyle w:val="P9"/>
        <w:framePr w:w="9811" w:h="322" w:hRule="exact" w:wrap="none" w:vAnchor="page" w:hAnchor="margin" w:x="202" w:y="1672"/>
        <w:rPr>
          <w:rStyle w:val="C11"/>
          <w:rtl w:val="0"/>
        </w:rPr>
      </w:pPr>
      <w:r>
        <w:rPr>
          <w:rStyle w:val="C11"/>
          <w:rtl w:val="0"/>
        </w:rPr>
        <w:t>PRG 05 - Gel pro obnovu plastů</w:t>
      </w:r>
    </w:p>
    <w:p>
      <w:pPr>
        <w:pStyle w:val="P10"/>
        <w:framePr w:w="135" w:h="352" w:hRule="exact" w:wrap="none" w:vAnchor="page" w:hAnchor="margin" w:x="10041" w:y="1657"/>
        <w:rPr>
          <w:rStyle w:val="C12"/>
          <w:rtl w:val="0"/>
        </w:rPr>
      </w:pPr>
    </w:p>
    <w:p>
      <w:pPr>
        <w:pStyle w:val="P11"/>
        <w:framePr w:w="2506" w:h="237" w:hRule="exact" w:wrap="none" w:vAnchor="page" w:hAnchor="margin" w:x="45" w:y="2010"/>
        <w:rPr>
          <w:rStyle w:val="C3"/>
          <w:rtl w:val="0"/>
        </w:rPr>
      </w:pPr>
    </w:p>
    <w:p>
      <w:pPr>
        <w:pStyle w:val="P12"/>
        <w:framePr w:w="2508" w:h="237" w:hRule="exact" w:wrap="none" w:vAnchor="page" w:hAnchor="margin" w:x="43" w:y="2010"/>
        <w:rPr>
          <w:rStyle w:val="C13"/>
          <w:rtl w:val="0"/>
        </w:rPr>
      </w:pPr>
      <w:r>
        <w:rPr>
          <w:rStyle w:val="C13"/>
          <w:rtl w:val="0"/>
        </w:rPr>
        <w:t>Datum vytvoření</w:t>
      </w:r>
    </w:p>
    <w:p>
      <w:pPr>
        <w:pStyle w:val="P13"/>
        <w:framePr w:w="2857" w:h="237" w:hRule="exact" w:wrap="none" w:vAnchor="page" w:hAnchor="margin" w:x="2579" w:y="2010"/>
        <w:rPr>
          <w:rStyle w:val="C14"/>
          <w:rtl w:val="0"/>
        </w:rPr>
      </w:pPr>
      <w:r>
        <w:rPr>
          <w:rStyle w:val="C14"/>
          <w:rtl w:val="0"/>
        </w:rPr>
        <w:t>15.12.2022</w:t>
      </w:r>
    </w:p>
    <w:p>
      <w:pPr>
        <w:pStyle w:val="P14"/>
        <w:framePr w:w="2190" w:h="237" w:hRule="exact" w:wrap="none" w:vAnchor="page" w:hAnchor="margin" w:x="5464" w:y="2010"/>
        <w:rPr>
          <w:rStyle w:val="C15"/>
          <w:rtl w:val="0"/>
        </w:rPr>
      </w:pPr>
      <w:r>
        <w:rPr>
          <w:rStyle w:val="C15"/>
          <w:rtl w:val="0"/>
        </w:rPr>
        <w:t>Číslo verze</w:t>
      </w:r>
    </w:p>
    <w:p>
      <w:pPr>
        <w:pStyle w:val="P15"/>
        <w:framePr w:w="2523" w:h="237" w:hRule="exact" w:wrap="none" w:vAnchor="page" w:hAnchor="margin" w:x="7653" w:y="2010"/>
        <w:rPr>
          <w:rStyle w:val="C3"/>
          <w:rtl w:val="0"/>
        </w:rPr>
      </w:pPr>
    </w:p>
    <w:p>
      <w:pPr>
        <w:pStyle w:val="P16"/>
        <w:framePr w:w="2525" w:h="237" w:hRule="exact" w:wrap="none" w:vAnchor="page" w:hAnchor="margin" w:x="7681" w:y="2010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7"/>
        <w:framePr w:w="2506" w:h="252" w:hRule="exact" w:wrap="none" w:vAnchor="page" w:hAnchor="margin" w:x="45" w:y="2247"/>
        <w:rPr>
          <w:rStyle w:val="C3"/>
          <w:rtl w:val="0"/>
        </w:rPr>
      </w:pPr>
    </w:p>
    <w:p>
      <w:pPr>
        <w:pStyle w:val="P18"/>
        <w:framePr w:w="2508" w:h="237" w:hRule="exact" w:wrap="none" w:vAnchor="page" w:hAnchor="margin" w:x="43" w:y="2247"/>
        <w:rPr>
          <w:rStyle w:val="C17"/>
          <w:rtl w:val="0"/>
        </w:rPr>
      </w:pPr>
      <w:r>
        <w:rPr>
          <w:rStyle w:val="C17"/>
          <w:rtl w:val="0"/>
        </w:rPr>
        <w:t>Datum revize</w:t>
      </w:r>
    </w:p>
    <w:p>
      <w:pPr>
        <w:pStyle w:val="P19"/>
        <w:framePr w:w="2885" w:h="252" w:hRule="exact" w:wrap="none" w:vAnchor="page" w:hAnchor="margin" w:x="2551" w:y="2247"/>
        <w:rPr>
          <w:rStyle w:val="C3"/>
          <w:rtl w:val="0"/>
        </w:rPr>
      </w:pPr>
    </w:p>
    <w:p>
      <w:pPr>
        <w:pStyle w:val="P20"/>
        <w:framePr w:w="2857" w:h="237" w:hRule="exact" w:wrap="none" w:vAnchor="page" w:hAnchor="margin" w:x="2579" w:y="2247"/>
        <w:rPr>
          <w:rStyle w:val="C18"/>
          <w:rtl w:val="0"/>
        </w:rPr>
      </w:pPr>
      <w:r>
        <w:rPr>
          <w:rStyle w:val="C18"/>
          <w:rtl w:val="0"/>
        </w:rPr>
        <w:t>12.06.2026</w:t>
      </w:r>
    </w:p>
    <w:p>
      <w:pPr>
        <w:pStyle w:val="P19"/>
        <w:framePr w:w="2218" w:h="252" w:hRule="exact" w:wrap="none" w:vAnchor="page" w:hAnchor="margin" w:x="5436" w:y="2247"/>
        <w:rPr>
          <w:rStyle w:val="C3"/>
          <w:rtl w:val="0"/>
        </w:rPr>
      </w:pPr>
    </w:p>
    <w:p>
      <w:pPr>
        <w:pStyle w:val="P20"/>
        <w:framePr w:w="2190" w:h="237" w:hRule="exact" w:wrap="none" w:vAnchor="page" w:hAnchor="margin" w:x="5464" w:y="2247"/>
        <w:rPr>
          <w:rStyle w:val="C18"/>
          <w:rtl w:val="0"/>
        </w:rPr>
      </w:pPr>
    </w:p>
    <w:p>
      <w:pPr>
        <w:pStyle w:val="P21"/>
        <w:framePr w:w="2523" w:h="252" w:hRule="exact" w:wrap="none" w:vAnchor="page" w:hAnchor="margin" w:x="7653" w:y="2247"/>
        <w:rPr>
          <w:rStyle w:val="C3"/>
          <w:rtl w:val="0"/>
        </w:rPr>
      </w:pPr>
    </w:p>
    <w:p>
      <w:pPr>
        <w:pStyle w:val="P22"/>
        <w:framePr w:w="2525" w:h="237" w:hRule="exact" w:wrap="none" w:vAnchor="page" w:hAnchor="margin" w:x="7681" w:y="2247"/>
        <w:rPr>
          <w:rStyle w:val="C19"/>
          <w:rtl w:val="0"/>
        </w:rPr>
      </w:pPr>
    </w:p>
    <w:p>
      <w:pPr>
        <w:pStyle w:val="P23"/>
        <w:framePr w:w="10166" w:h="114" w:hRule="exact" w:wrap="none" w:vAnchor="page" w:hAnchor="margin" w:x="28" w:y="2499"/>
        <w:rPr>
          <w:rStyle w:val="C20"/>
          <w:rtl w:val="0"/>
        </w:rPr>
      </w:pPr>
    </w:p>
    <w:p>
      <w:pPr>
        <w:pStyle w:val="P26"/>
        <w:framePr w:w="622" w:h="237" w:hRule="exact" w:wrap="none" w:vAnchor="page" w:hAnchor="margin" w:x="28" w:y="2613"/>
        <w:rPr>
          <w:rStyle w:val="C23"/>
          <w:rtl w:val="0"/>
        </w:rPr>
      </w:pPr>
    </w:p>
    <w:p>
      <w:pPr>
        <w:pStyle w:val="P25"/>
        <w:framePr w:w="9544" w:h="237" w:hRule="exact" w:wrap="none" w:vAnchor="page" w:hAnchor="margin" w:x="678" w:y="2613"/>
        <w:rPr>
          <w:rStyle w:val="C22"/>
          <w:rtl w:val="0"/>
        </w:rPr>
      </w:pPr>
      <w:r>
        <w:rPr>
          <w:rStyle w:val="C22"/>
          <w:rtl w:val="0"/>
        </w:rPr>
        <w:t>Při zasažení očí</w:t>
      </w:r>
    </w:p>
    <w:p>
      <w:pPr>
        <w:pStyle w:val="P13"/>
        <w:framePr w:w="622" w:h="444" w:hRule="exact" w:wrap="none" w:vAnchor="page" w:hAnchor="margin" w:x="28" w:y="2850"/>
        <w:rPr>
          <w:rStyle w:val="C14"/>
          <w:rtl w:val="0"/>
        </w:rPr>
      </w:pPr>
    </w:p>
    <w:p>
      <w:pPr>
        <w:pStyle w:val="P27"/>
        <w:framePr w:w="9544" w:h="444" w:hRule="exact" w:wrap="none" w:vAnchor="page" w:hAnchor="margin" w:x="678" w:y="2850"/>
        <w:rPr>
          <w:rStyle w:val="C24"/>
          <w:rtl w:val="0"/>
        </w:rPr>
      </w:pPr>
      <w:r>
        <w:rPr>
          <w:rStyle w:val="C24"/>
          <w:rtl w:val="0"/>
        </w:rPr>
        <w:t>Ihned vyplachujte oči proudem tekoucí vody, rozevřete oční víčka (třeba i násilím); pokud má postižený kontaktní čočky, neprodleně je vyjměte. Výplach provádějte nejméně 10 minut.</w:t>
      </w:r>
    </w:p>
    <w:p>
      <w:pPr>
        <w:pStyle w:val="P26"/>
        <w:framePr w:w="622" w:h="237" w:hRule="exact" w:wrap="none" w:vAnchor="page" w:hAnchor="margin" w:x="28" w:y="3294"/>
        <w:rPr>
          <w:rStyle w:val="C23"/>
          <w:rtl w:val="0"/>
        </w:rPr>
      </w:pPr>
    </w:p>
    <w:p>
      <w:pPr>
        <w:pStyle w:val="P25"/>
        <w:framePr w:w="9544" w:h="237" w:hRule="exact" w:wrap="none" w:vAnchor="page" w:hAnchor="margin" w:x="678" w:y="3294"/>
        <w:rPr>
          <w:rStyle w:val="C22"/>
          <w:rtl w:val="0"/>
        </w:rPr>
      </w:pPr>
      <w:r>
        <w:rPr>
          <w:rStyle w:val="C22"/>
          <w:rtl w:val="0"/>
        </w:rPr>
        <w:t>Při požití</w:t>
      </w:r>
    </w:p>
    <w:p>
      <w:pPr>
        <w:pStyle w:val="P13"/>
        <w:framePr w:w="622" w:h="237" w:hRule="exact" w:wrap="none" w:vAnchor="page" w:hAnchor="margin" w:x="28" w:y="3531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3531"/>
        <w:rPr>
          <w:rStyle w:val="C24"/>
          <w:rtl w:val="0"/>
        </w:rPr>
      </w:pPr>
      <w:r>
        <w:rPr>
          <w:rStyle w:val="C24"/>
          <w:rtl w:val="0"/>
        </w:rPr>
        <w:t>Vypláchněte ústa čistou vodou. V případě obtíží vyhledejte lékaře.</w:t>
      </w:r>
    </w:p>
    <w:p>
      <w:pPr>
        <w:pStyle w:val="P25"/>
        <w:framePr w:w="622" w:h="237" w:hRule="exact" w:wrap="none" w:vAnchor="page" w:hAnchor="margin" w:x="28" w:y="3768"/>
        <w:rPr>
          <w:rStyle w:val="C22"/>
          <w:rtl w:val="0"/>
        </w:rPr>
      </w:pPr>
      <w:r>
        <w:rPr>
          <w:rStyle w:val="C22"/>
          <w:rtl w:val="0"/>
        </w:rPr>
        <w:t>4.2.</w:t>
      </w:r>
    </w:p>
    <w:p>
      <w:pPr>
        <w:pStyle w:val="P25"/>
        <w:framePr w:w="9544" w:h="237" w:hRule="exact" w:wrap="none" w:vAnchor="page" w:hAnchor="margin" w:x="678" w:y="3768"/>
        <w:rPr>
          <w:rStyle w:val="C22"/>
          <w:rtl w:val="0"/>
        </w:rPr>
      </w:pPr>
      <w:r>
        <w:rPr>
          <w:rStyle w:val="C22"/>
          <w:rtl w:val="0"/>
        </w:rPr>
        <w:t>Nejdůležitější akutní a opožděné symptomy a účinky</w:t>
      </w:r>
    </w:p>
    <w:p>
      <w:pPr>
        <w:pStyle w:val="P13"/>
        <w:framePr w:w="622" w:h="237" w:hRule="exact" w:wrap="none" w:vAnchor="page" w:hAnchor="margin" w:x="28" w:y="4005"/>
        <w:rPr>
          <w:rStyle w:val="C14"/>
          <w:rtl w:val="0"/>
        </w:rPr>
      </w:pPr>
    </w:p>
    <w:p>
      <w:pPr>
        <w:pStyle w:val="P25"/>
        <w:framePr w:w="9544" w:h="237" w:hRule="exact" w:wrap="none" w:vAnchor="page" w:hAnchor="margin" w:x="678" w:y="4005"/>
        <w:rPr>
          <w:rStyle w:val="C22"/>
          <w:rtl w:val="0"/>
        </w:rPr>
      </w:pPr>
      <w:r>
        <w:rPr>
          <w:rStyle w:val="C22"/>
          <w:rtl w:val="0"/>
        </w:rPr>
        <w:t>Při vdechnutí</w:t>
      </w:r>
    </w:p>
    <w:p>
      <w:pPr>
        <w:pStyle w:val="P13"/>
        <w:framePr w:w="622" w:h="237" w:hRule="exact" w:wrap="none" w:vAnchor="page" w:hAnchor="margin" w:x="28" w:y="4242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4242"/>
        <w:rPr>
          <w:rStyle w:val="C24"/>
          <w:rtl w:val="0"/>
        </w:rPr>
      </w:pPr>
      <w:r>
        <w:rPr>
          <w:rStyle w:val="C24"/>
          <w:rtl w:val="0"/>
        </w:rPr>
        <w:t>Neočekávají se.</w:t>
      </w:r>
    </w:p>
    <w:p>
      <w:pPr>
        <w:pStyle w:val="P13"/>
        <w:framePr w:w="622" w:h="237" w:hRule="exact" w:wrap="none" w:vAnchor="page" w:hAnchor="margin" w:x="28" w:y="4480"/>
        <w:rPr>
          <w:rStyle w:val="C14"/>
          <w:rtl w:val="0"/>
        </w:rPr>
      </w:pPr>
    </w:p>
    <w:p>
      <w:pPr>
        <w:pStyle w:val="P25"/>
        <w:framePr w:w="9544" w:h="237" w:hRule="exact" w:wrap="none" w:vAnchor="page" w:hAnchor="margin" w:x="678" w:y="4480"/>
        <w:rPr>
          <w:rStyle w:val="C22"/>
          <w:rtl w:val="0"/>
        </w:rPr>
      </w:pPr>
      <w:r>
        <w:rPr>
          <w:rStyle w:val="C22"/>
          <w:rtl w:val="0"/>
        </w:rPr>
        <w:t>Při styku s kůží</w:t>
      </w:r>
    </w:p>
    <w:p>
      <w:pPr>
        <w:pStyle w:val="P13"/>
        <w:framePr w:w="622" w:h="237" w:hRule="exact" w:wrap="none" w:vAnchor="page" w:hAnchor="margin" w:x="28" w:y="4717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4717"/>
        <w:rPr>
          <w:rStyle w:val="C24"/>
          <w:rtl w:val="0"/>
        </w:rPr>
      </w:pPr>
      <w:r>
        <w:rPr>
          <w:rStyle w:val="C24"/>
          <w:rtl w:val="0"/>
        </w:rPr>
        <w:t>Neočekávají se.</w:t>
      </w:r>
    </w:p>
    <w:p>
      <w:pPr>
        <w:pStyle w:val="P13"/>
        <w:framePr w:w="622" w:h="237" w:hRule="exact" w:wrap="none" w:vAnchor="page" w:hAnchor="margin" w:x="28" w:y="4954"/>
        <w:rPr>
          <w:rStyle w:val="C14"/>
          <w:rtl w:val="0"/>
        </w:rPr>
      </w:pPr>
    </w:p>
    <w:p>
      <w:pPr>
        <w:pStyle w:val="P25"/>
        <w:framePr w:w="9544" w:h="237" w:hRule="exact" w:wrap="none" w:vAnchor="page" w:hAnchor="margin" w:x="678" w:y="4954"/>
        <w:rPr>
          <w:rStyle w:val="C22"/>
          <w:rtl w:val="0"/>
        </w:rPr>
      </w:pPr>
      <w:r>
        <w:rPr>
          <w:rStyle w:val="C22"/>
          <w:rtl w:val="0"/>
        </w:rPr>
        <w:t>Při zasažení očí</w:t>
      </w:r>
    </w:p>
    <w:p>
      <w:pPr>
        <w:pStyle w:val="P13"/>
        <w:framePr w:w="622" w:h="237" w:hRule="exact" w:wrap="none" w:vAnchor="page" w:hAnchor="margin" w:x="28" w:y="5191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5191"/>
        <w:rPr>
          <w:rStyle w:val="C24"/>
          <w:rtl w:val="0"/>
        </w:rPr>
      </w:pPr>
      <w:r>
        <w:rPr>
          <w:rStyle w:val="C24"/>
          <w:rtl w:val="0"/>
        </w:rPr>
        <w:t>Neočekávají se.</w:t>
      </w:r>
    </w:p>
    <w:p>
      <w:pPr>
        <w:pStyle w:val="P13"/>
        <w:framePr w:w="622" w:h="237" w:hRule="exact" w:wrap="none" w:vAnchor="page" w:hAnchor="margin" w:x="28" w:y="5428"/>
        <w:rPr>
          <w:rStyle w:val="C14"/>
          <w:rtl w:val="0"/>
        </w:rPr>
      </w:pPr>
    </w:p>
    <w:p>
      <w:pPr>
        <w:pStyle w:val="P25"/>
        <w:framePr w:w="9544" w:h="237" w:hRule="exact" w:wrap="none" w:vAnchor="page" w:hAnchor="margin" w:x="678" w:y="5428"/>
        <w:rPr>
          <w:rStyle w:val="C22"/>
          <w:rtl w:val="0"/>
        </w:rPr>
      </w:pPr>
      <w:r>
        <w:rPr>
          <w:rStyle w:val="C22"/>
          <w:rtl w:val="0"/>
        </w:rPr>
        <w:t>Při požití</w:t>
      </w:r>
    </w:p>
    <w:p>
      <w:pPr>
        <w:pStyle w:val="P13"/>
        <w:framePr w:w="622" w:h="237" w:hRule="exact" w:wrap="none" w:vAnchor="page" w:hAnchor="margin" w:x="28" w:y="5665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5665"/>
        <w:rPr>
          <w:rStyle w:val="C24"/>
          <w:rtl w:val="0"/>
        </w:rPr>
      </w:pPr>
      <w:r>
        <w:rPr>
          <w:rStyle w:val="C24"/>
          <w:rtl w:val="0"/>
        </w:rPr>
        <w:t>Neočekávají se.</w:t>
      </w:r>
    </w:p>
    <w:p>
      <w:pPr>
        <w:pStyle w:val="P25"/>
        <w:framePr w:w="622" w:h="237" w:hRule="exact" w:wrap="none" w:vAnchor="page" w:hAnchor="margin" w:x="28" w:y="5902"/>
        <w:rPr>
          <w:rStyle w:val="C22"/>
          <w:rtl w:val="0"/>
        </w:rPr>
      </w:pPr>
      <w:r>
        <w:rPr>
          <w:rStyle w:val="C22"/>
          <w:rtl w:val="0"/>
        </w:rPr>
        <w:t>4.3.</w:t>
      </w:r>
    </w:p>
    <w:p>
      <w:pPr>
        <w:pStyle w:val="P25"/>
        <w:framePr w:w="9544" w:h="237" w:hRule="exact" w:wrap="none" w:vAnchor="page" w:hAnchor="margin" w:x="678" w:y="5902"/>
        <w:rPr>
          <w:rStyle w:val="C22"/>
          <w:rtl w:val="0"/>
        </w:rPr>
      </w:pPr>
      <w:r>
        <w:rPr>
          <w:rStyle w:val="C22"/>
          <w:rtl w:val="0"/>
        </w:rPr>
        <w:t>Pokyn týkající se okamžité lékařské pomoci a zvláštního ošetření</w:t>
      </w:r>
    </w:p>
    <w:p>
      <w:pPr>
        <w:pStyle w:val="P13"/>
        <w:framePr w:w="622" w:h="237" w:hRule="exact" w:wrap="none" w:vAnchor="page" w:hAnchor="margin" w:x="28" w:y="6139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6139"/>
        <w:rPr>
          <w:rStyle w:val="C24"/>
          <w:rtl w:val="0"/>
        </w:rPr>
      </w:pPr>
      <w:r>
        <w:rPr>
          <w:rStyle w:val="C24"/>
          <w:rtl w:val="0"/>
        </w:rPr>
        <w:t>Léčba symptomatická.</w:t>
      </w:r>
    </w:p>
    <w:p>
      <w:pPr>
        <w:pStyle w:val="P46"/>
        <w:framePr w:w="10222" w:h="114" w:hRule="exact" w:wrap="none" w:vAnchor="page" w:hAnchor="margin" w:x="0" w:y="6377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6377"/>
        <w:rPr>
          <w:rStyle w:val="C36"/>
          <w:rtl w:val="0"/>
        </w:rPr>
      </w:pPr>
    </w:p>
    <w:p>
      <w:pPr>
        <w:pStyle w:val="P25"/>
        <w:framePr w:w="10194" w:h="237" w:hRule="exact" w:wrap="none" w:vAnchor="page" w:hAnchor="margin" w:x="28" w:y="6712"/>
        <w:rPr>
          <w:rStyle w:val="C22"/>
          <w:rtl w:val="0"/>
        </w:rPr>
      </w:pPr>
      <w:r>
        <w:rPr>
          <w:rStyle w:val="C22"/>
          <w:rtl w:val="0"/>
        </w:rPr>
        <w:t>ODDÍL 5: Opatření pro hašení požáru</w:t>
      </w:r>
    </w:p>
    <w:p>
      <w:pPr>
        <w:pStyle w:val="P25"/>
        <w:framePr w:w="622" w:h="237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5.1.</w:t>
      </w:r>
    </w:p>
    <w:p>
      <w:pPr>
        <w:pStyle w:val="P25"/>
        <w:framePr w:w="9544" w:h="237" w:hRule="exact" w:wrap="none" w:vAnchor="page" w:hAnchor="margin" w:x="678" w:y="6949"/>
        <w:rPr>
          <w:rStyle w:val="C22"/>
          <w:rtl w:val="0"/>
        </w:rPr>
      </w:pPr>
      <w:r>
        <w:rPr>
          <w:rStyle w:val="C22"/>
          <w:rtl w:val="0"/>
        </w:rPr>
        <w:t>Hasiva</w:t>
      </w:r>
    </w:p>
    <w:p>
      <w:pPr>
        <w:pStyle w:val="P13"/>
        <w:framePr w:w="622" w:h="237" w:hRule="exact" w:wrap="none" w:vAnchor="page" w:hAnchor="margin" w:x="28" w:y="7186"/>
        <w:rPr>
          <w:rStyle w:val="C14"/>
          <w:rtl w:val="0"/>
        </w:rPr>
      </w:pPr>
    </w:p>
    <w:p>
      <w:pPr>
        <w:pStyle w:val="P25"/>
        <w:framePr w:w="9544" w:h="237" w:hRule="exact" w:wrap="none" w:vAnchor="page" w:hAnchor="margin" w:x="678" w:y="7186"/>
        <w:rPr>
          <w:rStyle w:val="C22"/>
          <w:rtl w:val="0"/>
        </w:rPr>
      </w:pPr>
      <w:r>
        <w:rPr>
          <w:rStyle w:val="C22"/>
          <w:rtl w:val="0"/>
        </w:rPr>
        <w:t>Vhodná hasiva</w:t>
      </w:r>
    </w:p>
    <w:p>
      <w:pPr>
        <w:pStyle w:val="P13"/>
        <w:framePr w:w="622" w:h="237" w:hRule="exact" w:wrap="none" w:vAnchor="page" w:hAnchor="margin" w:x="28" w:y="7423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7423"/>
        <w:rPr>
          <w:rStyle w:val="C24"/>
          <w:rtl w:val="0"/>
        </w:rPr>
      </w:pPr>
      <w:r>
        <w:rPr>
          <w:rStyle w:val="C24"/>
          <w:rtl w:val="0"/>
        </w:rPr>
        <w:t>Pěna odolná alkoholu, oxid uhličitý, prášek, voda tříštěný proud, vodní mlha.</w:t>
      </w:r>
    </w:p>
    <w:p>
      <w:pPr>
        <w:pStyle w:val="P26"/>
        <w:framePr w:w="622" w:h="237" w:hRule="exact" w:wrap="none" w:vAnchor="page" w:hAnchor="margin" w:x="28" w:y="7660"/>
        <w:rPr>
          <w:rStyle w:val="C23"/>
          <w:rtl w:val="0"/>
        </w:rPr>
      </w:pPr>
    </w:p>
    <w:p>
      <w:pPr>
        <w:pStyle w:val="P25"/>
        <w:framePr w:w="9544" w:h="237" w:hRule="exact" w:wrap="none" w:vAnchor="page" w:hAnchor="margin" w:x="678" w:y="7660"/>
        <w:rPr>
          <w:rStyle w:val="C22"/>
          <w:rtl w:val="0"/>
        </w:rPr>
      </w:pPr>
      <w:r>
        <w:rPr>
          <w:rStyle w:val="C22"/>
          <w:rtl w:val="0"/>
        </w:rPr>
        <w:t>Nevhodná hasiva</w:t>
      </w:r>
    </w:p>
    <w:p>
      <w:pPr>
        <w:pStyle w:val="P13"/>
        <w:framePr w:w="622" w:h="237" w:hRule="exact" w:wrap="none" w:vAnchor="page" w:hAnchor="margin" w:x="28" w:y="7897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7897"/>
        <w:rPr>
          <w:rStyle w:val="C24"/>
          <w:rtl w:val="0"/>
        </w:rPr>
      </w:pPr>
      <w:r>
        <w:rPr>
          <w:rStyle w:val="C24"/>
          <w:rtl w:val="0"/>
        </w:rPr>
        <w:t>Voda - plný proud.</w:t>
      </w:r>
    </w:p>
    <w:p>
      <w:pPr>
        <w:pStyle w:val="P25"/>
        <w:framePr w:w="622" w:h="237" w:hRule="exact" w:wrap="none" w:vAnchor="page" w:hAnchor="margin" w:x="28" w:y="8135"/>
        <w:rPr>
          <w:rStyle w:val="C22"/>
          <w:rtl w:val="0"/>
        </w:rPr>
      </w:pPr>
      <w:r>
        <w:rPr>
          <w:rStyle w:val="C22"/>
          <w:rtl w:val="0"/>
        </w:rPr>
        <w:t>5.2.</w:t>
      </w:r>
    </w:p>
    <w:p>
      <w:pPr>
        <w:pStyle w:val="P25"/>
        <w:framePr w:w="9544" w:h="237" w:hRule="exact" w:wrap="none" w:vAnchor="page" w:hAnchor="margin" w:x="678" w:y="8135"/>
        <w:rPr>
          <w:rStyle w:val="C22"/>
          <w:rtl w:val="0"/>
        </w:rPr>
      </w:pPr>
      <w:r>
        <w:rPr>
          <w:rStyle w:val="C22"/>
          <w:rtl w:val="0"/>
        </w:rPr>
        <w:t>Zvláštní nebezpečnost vyplývající z látky nebo směsi</w:t>
      </w:r>
    </w:p>
    <w:p>
      <w:pPr>
        <w:pStyle w:val="P13"/>
        <w:framePr w:w="622" w:h="444" w:hRule="exact" w:wrap="none" w:vAnchor="page" w:hAnchor="margin" w:x="28" w:y="8372"/>
        <w:rPr>
          <w:rStyle w:val="C14"/>
          <w:rtl w:val="0"/>
        </w:rPr>
      </w:pPr>
    </w:p>
    <w:p>
      <w:pPr>
        <w:pStyle w:val="P27"/>
        <w:framePr w:w="9544" w:h="444" w:hRule="exact" w:wrap="none" w:vAnchor="page" w:hAnchor="margin" w:x="678" w:y="8372"/>
        <w:rPr>
          <w:rStyle w:val="C24"/>
          <w:rtl w:val="0"/>
        </w:rPr>
      </w:pPr>
      <w:r>
        <w:rPr>
          <w:rStyle w:val="C24"/>
          <w:rtl w:val="0"/>
        </w:rPr>
        <w:t>Při požáru může docházet ke vzniku oxidu uhelnatého a uhličitého a dalších toxických plynů. Vdechování nebezpečných rozkladných (pyrolyzních) produktů může způsobit vážné poškození zdraví.</w:t>
      </w:r>
    </w:p>
    <w:p>
      <w:pPr>
        <w:pStyle w:val="P25"/>
        <w:framePr w:w="622" w:h="237" w:hRule="exact" w:wrap="none" w:vAnchor="page" w:hAnchor="margin" w:x="28" w:y="8816"/>
        <w:rPr>
          <w:rStyle w:val="C22"/>
          <w:rtl w:val="0"/>
        </w:rPr>
      </w:pPr>
      <w:r>
        <w:rPr>
          <w:rStyle w:val="C22"/>
          <w:rtl w:val="0"/>
        </w:rPr>
        <w:t>5.3.</w:t>
      </w:r>
    </w:p>
    <w:p>
      <w:pPr>
        <w:pStyle w:val="P25"/>
        <w:framePr w:w="9544" w:h="237" w:hRule="exact" w:wrap="none" w:vAnchor="page" w:hAnchor="margin" w:x="678" w:y="8816"/>
        <w:rPr>
          <w:rStyle w:val="C22"/>
          <w:rtl w:val="0"/>
        </w:rPr>
      </w:pPr>
      <w:r>
        <w:rPr>
          <w:rStyle w:val="C22"/>
          <w:rtl w:val="0"/>
        </w:rPr>
        <w:t>Pokyny pro hasiče</w:t>
      </w:r>
    </w:p>
    <w:p>
      <w:pPr>
        <w:pStyle w:val="P13"/>
        <w:framePr w:w="622" w:h="858" w:hRule="exact" w:wrap="none" w:vAnchor="page" w:hAnchor="margin" w:x="28" w:y="9053"/>
        <w:rPr>
          <w:rStyle w:val="C14"/>
          <w:rtl w:val="0"/>
        </w:rPr>
      </w:pPr>
    </w:p>
    <w:p>
      <w:pPr>
        <w:pStyle w:val="P27"/>
        <w:framePr w:w="9544" w:h="858" w:hRule="exact" w:wrap="none" w:vAnchor="page" w:hAnchor="margin" w:x="678" w:y="9053"/>
        <w:rPr>
          <w:rStyle w:val="C24"/>
          <w:rtl w:val="0"/>
        </w:rPr>
      </w:pPr>
      <w:r>
        <w:rPr>
          <w:rStyle w:val="C24"/>
          <w:rtl w:val="0"/>
        </w:rPr>
        <w:t>Samostatný dýchací přístroj a protichemický ochranný oblek, pouze je-li pravděpodobný osobní (blízký) kontakt s chemickou látkou. Použijte izolační dýchací přístroj a celotělový ochranný oblek. Uzavřené nádoby s produktem v blízkosti požáru chlaďte vodou. Kontaminované hasivo nenechte uniknout do kanalizace, povrchových a spodních vod.</w:t>
      </w:r>
    </w:p>
    <w:p>
      <w:pPr>
        <w:pStyle w:val="P46"/>
        <w:framePr w:w="10222" w:h="114" w:hRule="exact" w:wrap="none" w:vAnchor="page" w:hAnchor="margin" w:x="0" w:y="9911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9911"/>
        <w:rPr>
          <w:rStyle w:val="C36"/>
          <w:rtl w:val="0"/>
        </w:rPr>
      </w:pPr>
    </w:p>
    <w:p>
      <w:pPr>
        <w:pStyle w:val="P25"/>
        <w:framePr w:w="10194" w:h="237" w:hRule="exact" w:wrap="none" w:vAnchor="page" w:hAnchor="margin" w:x="28" w:y="10247"/>
        <w:rPr>
          <w:rStyle w:val="C22"/>
          <w:rtl w:val="0"/>
        </w:rPr>
      </w:pPr>
      <w:r>
        <w:rPr>
          <w:rStyle w:val="C22"/>
          <w:rtl w:val="0"/>
        </w:rPr>
        <w:t>ODDÍL 6: Opatření v případě náhodného úniku</w:t>
      </w:r>
    </w:p>
    <w:p>
      <w:pPr>
        <w:pStyle w:val="P25"/>
        <w:framePr w:w="622" w:h="237" w:hRule="exact" w:wrap="none" w:vAnchor="page" w:hAnchor="margin" w:x="28" w:y="10484"/>
        <w:rPr>
          <w:rStyle w:val="C22"/>
          <w:rtl w:val="0"/>
        </w:rPr>
      </w:pPr>
      <w:r>
        <w:rPr>
          <w:rStyle w:val="C22"/>
          <w:rtl w:val="0"/>
        </w:rPr>
        <w:t>6.1.</w:t>
      </w:r>
    </w:p>
    <w:p>
      <w:pPr>
        <w:pStyle w:val="P25"/>
        <w:framePr w:w="9544" w:h="237" w:hRule="exact" w:wrap="none" w:vAnchor="page" w:hAnchor="margin" w:x="678" w:y="10484"/>
        <w:rPr>
          <w:rStyle w:val="C22"/>
          <w:rtl w:val="0"/>
        </w:rPr>
      </w:pPr>
      <w:r>
        <w:rPr>
          <w:rStyle w:val="C22"/>
          <w:rtl w:val="0"/>
        </w:rPr>
        <w:t>Opatření na ochranu osob, ochranné prostředky a nouzové postupy</w:t>
      </w:r>
    </w:p>
    <w:p>
      <w:pPr>
        <w:pStyle w:val="P13"/>
        <w:framePr w:w="622" w:h="444" w:hRule="exact" w:wrap="none" w:vAnchor="page" w:hAnchor="margin" w:x="28" w:y="10721"/>
        <w:rPr>
          <w:rStyle w:val="C14"/>
          <w:rtl w:val="0"/>
        </w:rPr>
      </w:pPr>
    </w:p>
    <w:p>
      <w:pPr>
        <w:pStyle w:val="P27"/>
        <w:framePr w:w="9544" w:h="444" w:hRule="exact" w:wrap="none" w:vAnchor="page" w:hAnchor="margin" w:x="678" w:y="10721"/>
        <w:rPr>
          <w:rStyle w:val="C24"/>
          <w:rtl w:val="0"/>
        </w:rPr>
      </w:pPr>
      <w:r>
        <w:rPr>
          <w:rStyle w:val="C24"/>
          <w:rtl w:val="0"/>
        </w:rPr>
        <w:t>Zajistěte dostatečné větrání. Hořlavá kapalina a páry. Odstraňte všechny zdroje zapálení. Používejte osobní ochranné pracovní prostředky. Postupujte podle pokynů obsažených v oddílech 7 a 8.</w:t>
      </w:r>
    </w:p>
    <w:p>
      <w:pPr>
        <w:pStyle w:val="P25"/>
        <w:framePr w:w="622" w:h="237" w:hRule="exact" w:wrap="none" w:vAnchor="page" w:hAnchor="margin" w:x="28" w:y="11165"/>
        <w:rPr>
          <w:rStyle w:val="C22"/>
          <w:rtl w:val="0"/>
        </w:rPr>
      </w:pPr>
      <w:r>
        <w:rPr>
          <w:rStyle w:val="C22"/>
          <w:rtl w:val="0"/>
        </w:rPr>
        <w:t>6.2.</w:t>
      </w:r>
    </w:p>
    <w:p>
      <w:pPr>
        <w:pStyle w:val="P25"/>
        <w:framePr w:w="9544" w:h="237" w:hRule="exact" w:wrap="none" w:vAnchor="page" w:hAnchor="margin" w:x="678" w:y="11165"/>
        <w:rPr>
          <w:rStyle w:val="C22"/>
          <w:rtl w:val="0"/>
        </w:rPr>
      </w:pPr>
      <w:r>
        <w:rPr>
          <w:rStyle w:val="C22"/>
          <w:rtl w:val="0"/>
        </w:rPr>
        <w:t>Opatření na ochranu životního prostředí</w:t>
      </w:r>
    </w:p>
    <w:p>
      <w:pPr>
        <w:pStyle w:val="P13"/>
        <w:framePr w:w="622" w:h="237" w:hRule="exact" w:wrap="none" w:vAnchor="page" w:hAnchor="margin" w:x="28" w:y="11402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11402"/>
        <w:rPr>
          <w:rStyle w:val="C24"/>
          <w:rtl w:val="0"/>
        </w:rPr>
      </w:pPr>
      <w:r>
        <w:rPr>
          <w:rStyle w:val="C24"/>
          <w:rtl w:val="0"/>
        </w:rPr>
        <w:t>Zabraňte kontaminaci půdy a úniku do povrchových nebo spodních vod.</w:t>
      </w:r>
    </w:p>
    <w:p>
      <w:pPr>
        <w:pStyle w:val="P25"/>
        <w:framePr w:w="622" w:h="237" w:hRule="exact" w:wrap="none" w:vAnchor="page" w:hAnchor="margin" w:x="28" w:y="11639"/>
        <w:rPr>
          <w:rStyle w:val="C22"/>
          <w:rtl w:val="0"/>
        </w:rPr>
      </w:pPr>
      <w:r>
        <w:rPr>
          <w:rStyle w:val="C22"/>
          <w:rtl w:val="0"/>
        </w:rPr>
        <w:t>6.3.</w:t>
      </w:r>
    </w:p>
    <w:p>
      <w:pPr>
        <w:pStyle w:val="P25"/>
        <w:framePr w:w="9544" w:h="237" w:hRule="exact" w:wrap="none" w:vAnchor="page" w:hAnchor="margin" w:x="678" w:y="11639"/>
        <w:rPr>
          <w:rStyle w:val="C22"/>
          <w:rtl w:val="0"/>
        </w:rPr>
      </w:pPr>
      <w:r>
        <w:rPr>
          <w:rStyle w:val="C22"/>
          <w:rtl w:val="0"/>
        </w:rPr>
        <w:t>Metody a materiál pro omezení úniku a pro čištění</w:t>
      </w:r>
    </w:p>
    <w:p>
      <w:pPr>
        <w:pStyle w:val="P13"/>
        <w:framePr w:w="622" w:h="858" w:hRule="exact" w:wrap="none" w:vAnchor="page" w:hAnchor="margin" w:x="28" w:y="11876"/>
        <w:rPr>
          <w:rStyle w:val="C14"/>
          <w:rtl w:val="0"/>
        </w:rPr>
      </w:pPr>
    </w:p>
    <w:p>
      <w:pPr>
        <w:pStyle w:val="P27"/>
        <w:framePr w:w="9544" w:h="858" w:hRule="exact" w:wrap="none" w:vAnchor="page" w:hAnchor="margin" w:x="678" w:y="11876"/>
        <w:rPr>
          <w:rStyle w:val="C24"/>
          <w:rtl w:val="0"/>
        </w:rPr>
      </w:pPr>
      <w:r>
        <w:rPr>
          <w:rStyle w:val="C24"/>
          <w:rtl w:val="0"/>
        </w:rPr>
        <w:t>Rozlitý produkt pokryjte vhodným (nehořlavým) absorbujícím materiálem (písek, křemelina, zemina a jiné vhodné absorpční materiály), shromážděte v dobře uzavřených nádobách a odstraňte dle oddílu 13. Při úniku velkých množství produktu informujte hasiče a další kompetentní orgány. Po odstranění produktu umyjte kontaminované místo velkým množstvím vody. Nepoužívejte rozpouštědla.</w:t>
      </w:r>
    </w:p>
    <w:p>
      <w:pPr>
        <w:pStyle w:val="P25"/>
        <w:framePr w:w="622" w:h="237" w:hRule="exact" w:wrap="none" w:vAnchor="page" w:hAnchor="margin" w:x="28" w:y="12735"/>
        <w:rPr>
          <w:rStyle w:val="C22"/>
          <w:rtl w:val="0"/>
        </w:rPr>
      </w:pPr>
      <w:r>
        <w:rPr>
          <w:rStyle w:val="C22"/>
          <w:rtl w:val="0"/>
        </w:rPr>
        <w:t>6.4.</w:t>
      </w:r>
    </w:p>
    <w:p>
      <w:pPr>
        <w:pStyle w:val="P25"/>
        <w:framePr w:w="9544" w:h="237" w:hRule="exact" w:wrap="none" w:vAnchor="page" w:hAnchor="margin" w:x="678" w:y="12735"/>
        <w:rPr>
          <w:rStyle w:val="C22"/>
          <w:rtl w:val="0"/>
        </w:rPr>
      </w:pPr>
      <w:r>
        <w:rPr>
          <w:rStyle w:val="C22"/>
          <w:rtl w:val="0"/>
        </w:rPr>
        <w:t>Odkaz na jiné oddíly</w:t>
      </w:r>
    </w:p>
    <w:p>
      <w:pPr>
        <w:pStyle w:val="P13"/>
        <w:framePr w:w="622" w:h="237" w:hRule="exact" w:wrap="none" w:vAnchor="page" w:hAnchor="margin" w:x="28" w:y="12972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12972"/>
        <w:rPr>
          <w:rStyle w:val="C24"/>
          <w:rtl w:val="0"/>
        </w:rPr>
      </w:pPr>
      <w:r>
        <w:rPr>
          <w:rStyle w:val="C24"/>
          <w:rtl w:val="0"/>
        </w:rPr>
        <w:t>Viz oddíl 7., 8. a 13.</w:t>
      </w:r>
    </w:p>
    <w:p>
      <w:pPr>
        <w:pStyle w:val="P46"/>
        <w:framePr w:w="10222" w:h="114" w:hRule="exact" w:wrap="none" w:vAnchor="page" w:hAnchor="margin" w:x="0" w:y="13209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13209"/>
        <w:rPr>
          <w:rStyle w:val="C36"/>
          <w:rtl w:val="0"/>
        </w:rPr>
      </w:pP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Strana</w:t>
      </w:r>
    </w:p>
    <w:p>
      <w:pPr>
        <w:pStyle w:val="P32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3/10</w:t>
      </w:r>
    </w:p>
    <w:p>
      <w:pPr>
        <w:pStyle w:val="P33"/>
        <w:framePr w:w="7620" w:h="332" w:hRule="exact" w:wrap="none" w:vAnchor="page" w:hAnchor="margin" w:x="2579" w:y="15278"/>
        <w:rPr>
          <w:rStyle w:val="C28"/>
          <w:rtl w:val="0"/>
        </w:rPr>
      </w:pPr>
      <w:r>
        <w:rPr>
          <w:rStyle w:val="C28"/>
          <w:rtl w:val="0"/>
        </w:rPr>
        <w:t>Vytvořeno v aplikaci SBLCore 2026 Blue (26.6.4) www.sblcore.cz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2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BEZPEČNOSTNÍ LIST</w:t>
      </w:r>
    </w:p>
    <w:p>
      <w:pPr>
        <w:pStyle w:val="P3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4"/>
        <w:framePr w:w="2114" w:h="239" w:hRule="exact" w:wrap="none" w:vAnchor="page" w:hAnchor="margin" w:x="45" w:y="1419"/>
        <w:rPr>
          <w:rStyle w:val="C7"/>
          <w:rtl w:val="0"/>
        </w:rPr>
      </w:pPr>
    </w:p>
    <w:p>
      <w:pPr>
        <w:pStyle w:val="P5"/>
        <w:framePr w:w="5847" w:h="239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podle nařízení Komise (EU) 2020/878, v platném znění</w:t>
      </w:r>
    </w:p>
    <w:p>
      <w:pPr>
        <w:pStyle w:val="P6"/>
        <w:framePr w:w="2114" w:h="239" w:hRule="exact" w:wrap="none" w:vAnchor="page" w:hAnchor="margin" w:x="8062" w:y="1419"/>
        <w:rPr>
          <w:rStyle w:val="C9"/>
          <w:rtl w:val="0"/>
        </w:rPr>
      </w:pPr>
    </w:p>
    <w:p>
      <w:pPr>
        <w:pStyle w:val="P7"/>
        <w:framePr w:w="129" w:h="352" w:hRule="exact" w:wrap="none" w:vAnchor="page" w:hAnchor="margin" w:x="45" w:y="1657"/>
        <w:rPr>
          <w:rStyle w:val="C10"/>
          <w:rtl w:val="0"/>
        </w:rPr>
      </w:pPr>
    </w:p>
    <w:p>
      <w:pPr>
        <w:pStyle w:val="P8"/>
        <w:framePr w:w="9867" w:h="352" w:hRule="exact" w:wrap="none" w:vAnchor="page" w:hAnchor="margin" w:x="174" w:y="1657"/>
        <w:rPr>
          <w:rStyle w:val="C3"/>
          <w:rtl w:val="0"/>
        </w:rPr>
      </w:pPr>
    </w:p>
    <w:p>
      <w:pPr>
        <w:pStyle w:val="P9"/>
        <w:framePr w:w="9811" w:h="322" w:hRule="exact" w:wrap="none" w:vAnchor="page" w:hAnchor="margin" w:x="202" w:y="1672"/>
        <w:rPr>
          <w:rStyle w:val="C11"/>
          <w:rtl w:val="0"/>
        </w:rPr>
      </w:pPr>
      <w:r>
        <w:rPr>
          <w:rStyle w:val="C11"/>
          <w:rtl w:val="0"/>
        </w:rPr>
        <w:t>PRG 05 - Gel pro obnovu plastů</w:t>
      </w:r>
    </w:p>
    <w:p>
      <w:pPr>
        <w:pStyle w:val="P10"/>
        <w:framePr w:w="135" w:h="352" w:hRule="exact" w:wrap="none" w:vAnchor="page" w:hAnchor="margin" w:x="10041" w:y="1657"/>
        <w:rPr>
          <w:rStyle w:val="C12"/>
          <w:rtl w:val="0"/>
        </w:rPr>
      </w:pPr>
    </w:p>
    <w:p>
      <w:pPr>
        <w:pStyle w:val="P11"/>
        <w:framePr w:w="2506" w:h="237" w:hRule="exact" w:wrap="none" w:vAnchor="page" w:hAnchor="margin" w:x="45" w:y="2010"/>
        <w:rPr>
          <w:rStyle w:val="C3"/>
          <w:rtl w:val="0"/>
        </w:rPr>
      </w:pPr>
    </w:p>
    <w:p>
      <w:pPr>
        <w:pStyle w:val="P12"/>
        <w:framePr w:w="2508" w:h="237" w:hRule="exact" w:wrap="none" w:vAnchor="page" w:hAnchor="margin" w:x="43" w:y="2010"/>
        <w:rPr>
          <w:rStyle w:val="C13"/>
          <w:rtl w:val="0"/>
        </w:rPr>
      </w:pPr>
      <w:r>
        <w:rPr>
          <w:rStyle w:val="C13"/>
          <w:rtl w:val="0"/>
        </w:rPr>
        <w:t>Datum vytvoření</w:t>
      </w:r>
    </w:p>
    <w:p>
      <w:pPr>
        <w:pStyle w:val="P13"/>
        <w:framePr w:w="2857" w:h="237" w:hRule="exact" w:wrap="none" w:vAnchor="page" w:hAnchor="margin" w:x="2579" w:y="2010"/>
        <w:rPr>
          <w:rStyle w:val="C14"/>
          <w:rtl w:val="0"/>
        </w:rPr>
      </w:pPr>
      <w:r>
        <w:rPr>
          <w:rStyle w:val="C14"/>
          <w:rtl w:val="0"/>
        </w:rPr>
        <w:t>15.12.2022</w:t>
      </w:r>
    </w:p>
    <w:p>
      <w:pPr>
        <w:pStyle w:val="P14"/>
        <w:framePr w:w="2190" w:h="237" w:hRule="exact" w:wrap="none" w:vAnchor="page" w:hAnchor="margin" w:x="5464" w:y="2010"/>
        <w:rPr>
          <w:rStyle w:val="C15"/>
          <w:rtl w:val="0"/>
        </w:rPr>
      </w:pPr>
      <w:r>
        <w:rPr>
          <w:rStyle w:val="C15"/>
          <w:rtl w:val="0"/>
        </w:rPr>
        <w:t>Číslo verze</w:t>
      </w:r>
    </w:p>
    <w:p>
      <w:pPr>
        <w:pStyle w:val="P15"/>
        <w:framePr w:w="2523" w:h="237" w:hRule="exact" w:wrap="none" w:vAnchor="page" w:hAnchor="margin" w:x="7653" w:y="2010"/>
        <w:rPr>
          <w:rStyle w:val="C3"/>
          <w:rtl w:val="0"/>
        </w:rPr>
      </w:pPr>
    </w:p>
    <w:p>
      <w:pPr>
        <w:pStyle w:val="P16"/>
        <w:framePr w:w="2525" w:h="237" w:hRule="exact" w:wrap="none" w:vAnchor="page" w:hAnchor="margin" w:x="7681" w:y="2010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7"/>
        <w:framePr w:w="2506" w:h="252" w:hRule="exact" w:wrap="none" w:vAnchor="page" w:hAnchor="margin" w:x="45" w:y="2247"/>
        <w:rPr>
          <w:rStyle w:val="C3"/>
          <w:rtl w:val="0"/>
        </w:rPr>
      </w:pPr>
    </w:p>
    <w:p>
      <w:pPr>
        <w:pStyle w:val="P18"/>
        <w:framePr w:w="2508" w:h="237" w:hRule="exact" w:wrap="none" w:vAnchor="page" w:hAnchor="margin" w:x="43" w:y="2247"/>
        <w:rPr>
          <w:rStyle w:val="C17"/>
          <w:rtl w:val="0"/>
        </w:rPr>
      </w:pPr>
      <w:r>
        <w:rPr>
          <w:rStyle w:val="C17"/>
          <w:rtl w:val="0"/>
        </w:rPr>
        <w:t>Datum revize</w:t>
      </w:r>
    </w:p>
    <w:p>
      <w:pPr>
        <w:pStyle w:val="P19"/>
        <w:framePr w:w="2885" w:h="252" w:hRule="exact" w:wrap="none" w:vAnchor="page" w:hAnchor="margin" w:x="2551" w:y="2247"/>
        <w:rPr>
          <w:rStyle w:val="C3"/>
          <w:rtl w:val="0"/>
        </w:rPr>
      </w:pPr>
    </w:p>
    <w:p>
      <w:pPr>
        <w:pStyle w:val="P20"/>
        <w:framePr w:w="2857" w:h="237" w:hRule="exact" w:wrap="none" w:vAnchor="page" w:hAnchor="margin" w:x="2579" w:y="2247"/>
        <w:rPr>
          <w:rStyle w:val="C18"/>
          <w:rtl w:val="0"/>
        </w:rPr>
      </w:pPr>
      <w:r>
        <w:rPr>
          <w:rStyle w:val="C18"/>
          <w:rtl w:val="0"/>
        </w:rPr>
        <w:t>12.06.2026</w:t>
      </w:r>
    </w:p>
    <w:p>
      <w:pPr>
        <w:pStyle w:val="P19"/>
        <w:framePr w:w="2218" w:h="252" w:hRule="exact" w:wrap="none" w:vAnchor="page" w:hAnchor="margin" w:x="5436" w:y="2247"/>
        <w:rPr>
          <w:rStyle w:val="C3"/>
          <w:rtl w:val="0"/>
        </w:rPr>
      </w:pPr>
    </w:p>
    <w:p>
      <w:pPr>
        <w:pStyle w:val="P20"/>
        <w:framePr w:w="2190" w:h="237" w:hRule="exact" w:wrap="none" w:vAnchor="page" w:hAnchor="margin" w:x="5464" w:y="2247"/>
        <w:rPr>
          <w:rStyle w:val="C18"/>
          <w:rtl w:val="0"/>
        </w:rPr>
      </w:pPr>
    </w:p>
    <w:p>
      <w:pPr>
        <w:pStyle w:val="P21"/>
        <w:framePr w:w="2523" w:h="252" w:hRule="exact" w:wrap="none" w:vAnchor="page" w:hAnchor="margin" w:x="7653" w:y="2247"/>
        <w:rPr>
          <w:rStyle w:val="C3"/>
          <w:rtl w:val="0"/>
        </w:rPr>
      </w:pPr>
    </w:p>
    <w:p>
      <w:pPr>
        <w:pStyle w:val="P22"/>
        <w:framePr w:w="2525" w:h="237" w:hRule="exact" w:wrap="none" w:vAnchor="page" w:hAnchor="margin" w:x="7681" w:y="2247"/>
        <w:rPr>
          <w:rStyle w:val="C19"/>
          <w:rtl w:val="0"/>
        </w:rPr>
      </w:pPr>
    </w:p>
    <w:p>
      <w:pPr>
        <w:pStyle w:val="P23"/>
        <w:framePr w:w="10166" w:h="114" w:hRule="exact" w:wrap="none" w:vAnchor="page" w:hAnchor="margin" w:x="28" w:y="2499"/>
        <w:rPr>
          <w:rStyle w:val="C20"/>
          <w:rtl w:val="0"/>
        </w:rPr>
      </w:pPr>
    </w:p>
    <w:p>
      <w:pPr>
        <w:pStyle w:val="P25"/>
        <w:framePr w:w="10194" w:h="237" w:hRule="exact" w:wrap="none" w:vAnchor="page" w:hAnchor="margin" w:x="28" w:y="2613"/>
        <w:rPr>
          <w:rStyle w:val="C22"/>
          <w:rtl w:val="0"/>
        </w:rPr>
      </w:pPr>
      <w:r>
        <w:rPr>
          <w:rStyle w:val="C22"/>
          <w:rtl w:val="0"/>
        </w:rPr>
        <w:t>ODDÍL 7: Zacházení a skladování</w:t>
      </w:r>
    </w:p>
    <w:p>
      <w:pPr>
        <w:pStyle w:val="P25"/>
        <w:framePr w:w="622" w:h="237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7.1.</w:t>
      </w:r>
    </w:p>
    <w:p>
      <w:pPr>
        <w:pStyle w:val="P25"/>
        <w:framePr w:w="9544" w:h="237" w:hRule="exact" w:wrap="none" w:vAnchor="page" w:hAnchor="margin" w:x="678" w:y="2850"/>
        <w:rPr>
          <w:rStyle w:val="C22"/>
          <w:rtl w:val="0"/>
        </w:rPr>
      </w:pPr>
      <w:r>
        <w:rPr>
          <w:rStyle w:val="C22"/>
          <w:rtl w:val="0"/>
        </w:rPr>
        <w:t>Opatření pro bezpečné zacházení</w:t>
      </w:r>
    </w:p>
    <w:p>
      <w:pPr>
        <w:pStyle w:val="P13"/>
        <w:framePr w:w="622" w:h="1480" w:hRule="exact" w:wrap="none" w:vAnchor="page" w:hAnchor="margin" w:x="28" w:y="3087"/>
        <w:rPr>
          <w:rStyle w:val="C14"/>
          <w:rtl w:val="0"/>
        </w:rPr>
      </w:pPr>
    </w:p>
    <w:p>
      <w:pPr>
        <w:pStyle w:val="P27"/>
        <w:framePr w:w="9544" w:h="1480" w:hRule="exact" w:wrap="none" w:vAnchor="page" w:hAnchor="margin" w:x="678" w:y="3087"/>
        <w:rPr>
          <w:rStyle w:val="C24"/>
          <w:rtl w:val="0"/>
        </w:rPr>
      </w:pPr>
      <w:r>
        <w:rPr>
          <w:rStyle w:val="C24"/>
          <w:rtl w:val="0"/>
        </w:rPr>
        <w:t>Zabraňte tvorbě plynů a par v zápalných nebo výbušných koncentracích a koncentracích přesahujících nejvyšší přípustné koncentrace pro pracovní ovzduší. Produkt používejte jen v místech, kde nepřichází do styku s otevřeným ohněm a jinými zápalnými zdroji. Používejte nejiskřící nástroje. Doporučuje se používat antistatický oděv i obuv. Nekuřte. Používejte osobní ochranné pracovní prostředky podle oddílu 8. Dbejte na platné právní předpisy o bezpečnosti a ochraně zdraví. Uzemněte a upevněte obal a odběrové zařízení. Používejte elektrické/ventilační/osvětlovací zařízení do výbušného prostředí. Proveďte opatření proti výbojům statické elektřiny.</w:t>
      </w:r>
    </w:p>
    <w:p>
      <w:pPr>
        <w:pStyle w:val="P25"/>
        <w:framePr w:w="622" w:h="237" w:hRule="exact" w:wrap="none" w:vAnchor="page" w:hAnchor="margin" w:x="28" w:y="4566"/>
        <w:rPr>
          <w:rStyle w:val="C22"/>
          <w:rtl w:val="0"/>
        </w:rPr>
      </w:pPr>
      <w:r>
        <w:rPr>
          <w:rStyle w:val="C22"/>
          <w:rtl w:val="0"/>
        </w:rPr>
        <w:t>7.2.</w:t>
      </w:r>
    </w:p>
    <w:p>
      <w:pPr>
        <w:pStyle w:val="P25"/>
        <w:framePr w:w="9544" w:h="237" w:hRule="exact" w:wrap="none" w:vAnchor="page" w:hAnchor="margin" w:x="678" w:y="4566"/>
        <w:rPr>
          <w:rStyle w:val="C22"/>
          <w:rtl w:val="0"/>
        </w:rPr>
      </w:pPr>
      <w:r>
        <w:rPr>
          <w:rStyle w:val="C22"/>
          <w:rtl w:val="0"/>
        </w:rPr>
        <w:t>Podmínky pro bezpečné skladování látek a směsí včetně neslučitelných látek a směsí</w:t>
      </w:r>
    </w:p>
    <w:p>
      <w:pPr>
        <w:pStyle w:val="P13"/>
        <w:framePr w:w="622" w:h="444" w:hRule="exact" w:wrap="none" w:vAnchor="page" w:hAnchor="margin" w:x="28" w:y="4803"/>
        <w:rPr>
          <w:rStyle w:val="C14"/>
          <w:rtl w:val="0"/>
        </w:rPr>
      </w:pPr>
    </w:p>
    <w:p>
      <w:pPr>
        <w:pStyle w:val="P27"/>
        <w:framePr w:w="9544" w:h="444" w:hRule="exact" w:wrap="none" w:vAnchor="page" w:hAnchor="margin" w:x="678" w:y="4803"/>
        <w:rPr>
          <w:rStyle w:val="C24"/>
          <w:rtl w:val="0"/>
        </w:rPr>
      </w:pPr>
      <w:r>
        <w:rPr>
          <w:rStyle w:val="C24"/>
          <w:rtl w:val="0"/>
        </w:rPr>
        <w:t>Skladujte v těsně uzavřených obalech na chladných, suchých a dobře větraných místech k tomu určených. Nevystavujte slunci. Uchovávejte obal těsně uzavřený. Uchovávejte v chladu.</w:t>
      </w:r>
    </w:p>
    <w:p>
      <w:pPr>
        <w:pStyle w:val="P13"/>
        <w:framePr w:w="622" w:h="237" w:hRule="exact" w:wrap="none" w:vAnchor="page" w:hAnchor="margin" w:x="28" w:y="5253"/>
        <w:rPr>
          <w:rStyle w:val="C14"/>
          <w:rtl w:val="0"/>
        </w:rPr>
      </w:pPr>
    </w:p>
    <w:p>
      <w:pPr>
        <w:pStyle w:val="P25"/>
        <w:framePr w:w="9544" w:h="237" w:hRule="exact" w:wrap="none" w:vAnchor="page" w:hAnchor="margin" w:x="678" w:y="5253"/>
        <w:rPr>
          <w:rStyle w:val="C22"/>
          <w:rtl w:val="0"/>
        </w:rPr>
      </w:pPr>
      <w:r>
        <w:rPr>
          <w:rStyle w:val="C22"/>
          <w:rtl w:val="0"/>
        </w:rPr>
        <w:t>Specifické požadavky nebo pravidla vztahující se k látce/směsi</w:t>
      </w:r>
    </w:p>
    <w:p>
      <w:pPr>
        <w:pStyle w:val="P13"/>
        <w:framePr w:w="622" w:h="444" w:hRule="exact" w:wrap="none" w:vAnchor="page" w:hAnchor="margin" w:x="28" w:y="5490"/>
        <w:rPr>
          <w:rStyle w:val="C14"/>
          <w:rtl w:val="0"/>
        </w:rPr>
      </w:pPr>
    </w:p>
    <w:p>
      <w:pPr>
        <w:pStyle w:val="P13"/>
        <w:framePr w:w="9544" w:h="444" w:hRule="exact" w:wrap="none" w:vAnchor="page" w:hAnchor="margin" w:x="678" w:y="5490"/>
        <w:rPr>
          <w:rStyle w:val="C14"/>
          <w:rtl w:val="0"/>
        </w:rPr>
      </w:pPr>
      <w:r>
        <w:rPr>
          <w:rStyle w:val="C14"/>
          <w:rtl w:val="0"/>
        </w:rPr>
        <w:t>Páry rozpouštědel jsou těžší než vzduch a hromadí se především u podlahy, kde ve směsi se vzduchem mohou vytvářet výbušnou směs.</w:t>
      </w:r>
    </w:p>
    <w:p>
      <w:pPr>
        <w:pStyle w:val="P25"/>
        <w:framePr w:w="622" w:h="237" w:hRule="exact" w:wrap="none" w:vAnchor="page" w:hAnchor="margin" w:x="28" w:y="5935"/>
        <w:rPr>
          <w:rStyle w:val="C22"/>
          <w:rtl w:val="0"/>
        </w:rPr>
      </w:pPr>
      <w:r>
        <w:rPr>
          <w:rStyle w:val="C22"/>
          <w:rtl w:val="0"/>
        </w:rPr>
        <w:t>7.3.</w:t>
      </w:r>
    </w:p>
    <w:p>
      <w:pPr>
        <w:pStyle w:val="P25"/>
        <w:framePr w:w="9544" w:h="237" w:hRule="exact" w:wrap="none" w:vAnchor="page" w:hAnchor="margin" w:x="678" w:y="5935"/>
        <w:rPr>
          <w:rStyle w:val="C22"/>
          <w:rtl w:val="0"/>
        </w:rPr>
      </w:pPr>
      <w:r>
        <w:rPr>
          <w:rStyle w:val="C22"/>
          <w:rtl w:val="0"/>
        </w:rPr>
        <w:t>Specifické konečné/specifická konečná použití</w:t>
      </w:r>
    </w:p>
    <w:p>
      <w:pPr>
        <w:pStyle w:val="P13"/>
        <w:framePr w:w="622" w:h="237" w:hRule="exact" w:wrap="none" w:vAnchor="page" w:hAnchor="margin" w:x="28" w:y="6172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6172"/>
        <w:rPr>
          <w:rStyle w:val="C24"/>
          <w:rtl w:val="0"/>
        </w:rPr>
      </w:pPr>
      <w:r>
        <w:rPr>
          <w:rStyle w:val="C24"/>
          <w:rtl w:val="0"/>
        </w:rPr>
        <w:t>neuvedeno</w:t>
      </w:r>
    </w:p>
    <w:p>
      <w:pPr>
        <w:pStyle w:val="P46"/>
        <w:framePr w:w="10222" w:h="114" w:hRule="exact" w:wrap="none" w:vAnchor="page" w:hAnchor="margin" w:x="0" w:y="6409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6409"/>
        <w:rPr>
          <w:rStyle w:val="C36"/>
          <w:rtl w:val="0"/>
        </w:rPr>
      </w:pPr>
    </w:p>
    <w:p>
      <w:pPr>
        <w:pStyle w:val="P25"/>
        <w:framePr w:w="10194" w:h="237" w:hRule="exact" w:wrap="none" w:vAnchor="page" w:hAnchor="margin" w:x="28" w:y="6744"/>
        <w:rPr>
          <w:rStyle w:val="C22"/>
          <w:rtl w:val="0"/>
        </w:rPr>
      </w:pPr>
      <w:r>
        <w:rPr>
          <w:rStyle w:val="C22"/>
          <w:rtl w:val="0"/>
        </w:rPr>
        <w:t>ODDÍL 8: Omezování expozice/osobní ochranné prostředky</w:t>
      </w:r>
    </w:p>
    <w:p>
      <w:pPr>
        <w:pStyle w:val="P25"/>
        <w:framePr w:w="622" w:h="237" w:hRule="exact" w:wrap="none" w:vAnchor="page" w:hAnchor="margin" w:x="28" w:y="6981"/>
        <w:rPr>
          <w:rStyle w:val="C22"/>
          <w:rtl w:val="0"/>
        </w:rPr>
      </w:pPr>
      <w:r>
        <w:rPr>
          <w:rStyle w:val="C22"/>
          <w:rtl w:val="0"/>
        </w:rPr>
        <w:t>8.1.</w:t>
      </w:r>
    </w:p>
    <w:p>
      <w:pPr>
        <w:pStyle w:val="P25"/>
        <w:framePr w:w="9544" w:h="237" w:hRule="exact" w:wrap="none" w:vAnchor="page" w:hAnchor="margin" w:x="678" w:y="6981"/>
        <w:rPr>
          <w:rStyle w:val="C22"/>
          <w:rtl w:val="0"/>
        </w:rPr>
      </w:pPr>
      <w:r>
        <w:rPr>
          <w:rStyle w:val="C22"/>
          <w:rtl w:val="0"/>
        </w:rPr>
        <w:t>Kontrolní parametry</w:t>
      </w:r>
    </w:p>
    <w:p>
      <w:pPr>
        <w:pStyle w:val="P13"/>
        <w:framePr w:w="622" w:h="237" w:hRule="exact" w:wrap="none" w:vAnchor="page" w:hAnchor="margin" w:x="28" w:y="7218"/>
        <w:rPr>
          <w:rStyle w:val="C14"/>
          <w:rtl w:val="0"/>
        </w:rPr>
      </w:pPr>
    </w:p>
    <w:p>
      <w:pPr>
        <w:pStyle w:val="P13"/>
        <w:framePr w:w="9544" w:h="237" w:hRule="exact" w:wrap="none" w:vAnchor="page" w:hAnchor="margin" w:x="678" w:y="7218"/>
        <w:rPr>
          <w:rStyle w:val="C14"/>
          <w:rtl w:val="0"/>
        </w:rPr>
      </w:pPr>
      <w:r>
        <w:rPr>
          <w:rStyle w:val="C14"/>
          <w:rtl w:val="0"/>
        </w:rPr>
        <w:t>Směs obsahuje látky, pro něž jsou stanoveny expoziční limity pro pracovní prostředí.</w:t>
      </w:r>
    </w:p>
    <w:p>
      <w:pPr>
        <w:pStyle w:val="P14"/>
        <w:framePr w:w="9549" w:h="227" w:hRule="exact" w:wrap="none" w:vAnchor="page" w:hAnchor="margin" w:x="678" w:y="7461"/>
        <w:rPr>
          <w:rStyle w:val="C15"/>
          <w:rtl w:val="0"/>
        </w:rPr>
      </w:pPr>
    </w:p>
    <w:p>
      <w:pPr>
        <w:pStyle w:val="P25"/>
        <w:framePr w:w="3040" w:h="237" w:hRule="exact" w:wrap="none" w:vAnchor="page" w:hAnchor="margin" w:x="678" w:y="7688"/>
        <w:rPr>
          <w:rStyle w:val="C22"/>
          <w:rtl w:val="0"/>
        </w:rPr>
      </w:pPr>
      <w:r>
        <w:rPr>
          <w:rStyle w:val="C22"/>
          <w:rtl w:val="0"/>
        </w:rPr>
        <w:t>Česká republika</w:t>
      </w:r>
    </w:p>
    <w:p>
      <w:pPr>
        <w:pStyle w:val="P48"/>
        <w:framePr w:w="6482" w:h="237" w:hRule="exact" w:wrap="none" w:vAnchor="page" w:hAnchor="margin" w:x="3745" w:y="7688"/>
        <w:rPr>
          <w:rStyle w:val="C37"/>
          <w:rtl w:val="0"/>
        </w:rPr>
      </w:pPr>
      <w:r>
        <w:rPr>
          <w:rStyle w:val="C37"/>
          <w:rtl w:val="0"/>
        </w:rPr>
        <w:t>Nařízení vlády č. 473/2025 Sb.</w:t>
      </w:r>
    </w:p>
    <w:p>
      <w:pPr>
        <w:pStyle w:val="P49"/>
        <w:framePr w:w="5842" w:h="267" w:hRule="exact" w:wrap="none" w:vAnchor="page" w:hAnchor="margin" w:x="695" w:y="7926"/>
        <w:rPr>
          <w:rStyle w:val="C3"/>
          <w:rtl w:val="0"/>
        </w:rPr>
      </w:pPr>
    </w:p>
    <w:p>
      <w:pPr>
        <w:pStyle w:val="P50"/>
        <w:framePr w:w="5778" w:h="237" w:hRule="exact" w:wrap="none" w:vAnchor="page" w:hAnchor="margin" w:x="727" w:y="7941"/>
        <w:rPr>
          <w:rStyle w:val="C38"/>
          <w:rtl w:val="0"/>
        </w:rPr>
      </w:pPr>
      <w:r>
        <w:rPr>
          <w:rStyle w:val="C38"/>
          <w:rtl w:val="0"/>
        </w:rPr>
        <w:t>Název látky (složky)</w:t>
      </w:r>
    </w:p>
    <w:p>
      <w:pPr>
        <w:pStyle w:val="P51"/>
        <w:framePr w:w="1778" w:h="267" w:hRule="exact" w:wrap="none" w:vAnchor="page" w:hAnchor="margin" w:x="6582" w:y="7926"/>
        <w:rPr>
          <w:rStyle w:val="C3"/>
          <w:rtl w:val="0"/>
        </w:rPr>
      </w:pPr>
    </w:p>
    <w:p>
      <w:pPr>
        <w:pStyle w:val="P52"/>
        <w:framePr w:w="1684" w:h="237" w:hRule="exact" w:wrap="none" w:vAnchor="page" w:hAnchor="margin" w:x="6644" w:y="7941"/>
        <w:rPr>
          <w:rStyle w:val="C39"/>
          <w:rtl w:val="0"/>
        </w:rPr>
      </w:pPr>
      <w:r>
        <w:rPr>
          <w:rStyle w:val="C39"/>
          <w:rtl w:val="0"/>
        </w:rPr>
        <w:t>Typ</w:t>
      </w:r>
    </w:p>
    <w:p>
      <w:pPr>
        <w:pStyle w:val="P51"/>
        <w:framePr w:w="1778" w:h="267" w:hRule="exact" w:wrap="none" w:vAnchor="page" w:hAnchor="margin" w:x="8405" w:y="7926"/>
        <w:rPr>
          <w:rStyle w:val="C3"/>
          <w:rtl w:val="0"/>
        </w:rPr>
      </w:pPr>
    </w:p>
    <w:p>
      <w:pPr>
        <w:pStyle w:val="P52"/>
        <w:framePr w:w="1684" w:h="237" w:hRule="exact" w:wrap="none" w:vAnchor="page" w:hAnchor="margin" w:x="8467" w:y="7941"/>
        <w:rPr>
          <w:rStyle w:val="C39"/>
          <w:rtl w:val="0"/>
        </w:rPr>
      </w:pPr>
      <w:r>
        <w:rPr>
          <w:rStyle w:val="C39"/>
          <w:rtl w:val="0"/>
        </w:rPr>
        <w:t>Hodnota</w:t>
      </w:r>
    </w:p>
    <w:p>
      <w:pPr>
        <w:pStyle w:val="P53"/>
        <w:framePr w:w="1778" w:h="252" w:hRule="exact" w:wrap="none" w:vAnchor="page" w:hAnchor="margin" w:x="6582" w:y="8193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8193"/>
        <w:rPr>
          <w:rStyle w:val="C40"/>
          <w:rtl w:val="0"/>
        </w:rPr>
      </w:pPr>
      <w:r>
        <w:rPr>
          <w:rStyle w:val="C40"/>
          <w:rtl w:val="0"/>
        </w:rPr>
        <w:t>PEL</w:t>
      </w:r>
    </w:p>
    <w:p>
      <w:pPr>
        <w:pStyle w:val="P53"/>
        <w:framePr w:w="1778" w:h="252" w:hRule="exact" w:wrap="none" w:vAnchor="page" w:hAnchor="margin" w:x="8405" w:y="8193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8193"/>
        <w:rPr>
          <w:rStyle w:val="C40"/>
          <w:rtl w:val="0"/>
        </w:rPr>
      </w:pPr>
      <w:r>
        <w:rPr>
          <w:rStyle w:val="C40"/>
          <w:rtl w:val="0"/>
        </w:rPr>
        <w:t>500 mg/m³</w:t>
      </w:r>
    </w:p>
    <w:p>
      <w:pPr>
        <w:pStyle w:val="P53"/>
        <w:framePr w:w="1778" w:h="252" w:hRule="exact" w:wrap="none" w:vAnchor="page" w:hAnchor="margin" w:x="6582" w:y="8445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8445"/>
        <w:rPr>
          <w:rStyle w:val="C40"/>
          <w:rtl w:val="0"/>
        </w:rPr>
      </w:pPr>
      <w:r>
        <w:rPr>
          <w:rStyle w:val="C40"/>
          <w:rtl w:val="0"/>
        </w:rPr>
        <w:t>PEL</w:t>
      </w:r>
    </w:p>
    <w:p>
      <w:pPr>
        <w:pStyle w:val="P53"/>
        <w:framePr w:w="1778" w:h="252" w:hRule="exact" w:wrap="none" w:vAnchor="page" w:hAnchor="margin" w:x="8405" w:y="8445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8445"/>
        <w:rPr>
          <w:rStyle w:val="C40"/>
          <w:rtl w:val="0"/>
        </w:rPr>
      </w:pPr>
      <w:r>
        <w:rPr>
          <w:rStyle w:val="C40"/>
          <w:rtl w:val="0"/>
        </w:rPr>
        <w:t>200 ppm</w:t>
      </w:r>
    </w:p>
    <w:p>
      <w:pPr>
        <w:pStyle w:val="P53"/>
        <w:framePr w:w="1778" w:h="252" w:hRule="exact" w:wrap="none" w:vAnchor="page" w:hAnchor="margin" w:x="6582" w:y="8697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8697"/>
        <w:rPr>
          <w:rStyle w:val="C40"/>
          <w:rtl w:val="0"/>
        </w:rPr>
      </w:pPr>
      <w:r>
        <w:rPr>
          <w:rStyle w:val="C40"/>
          <w:rtl w:val="0"/>
        </w:rPr>
        <w:t>NPK-P</w:t>
      </w:r>
    </w:p>
    <w:p>
      <w:pPr>
        <w:pStyle w:val="P53"/>
        <w:framePr w:w="1778" w:h="252" w:hRule="exact" w:wrap="none" w:vAnchor="page" w:hAnchor="margin" w:x="8405" w:y="8697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8697"/>
        <w:rPr>
          <w:rStyle w:val="C40"/>
          <w:rtl w:val="0"/>
        </w:rPr>
      </w:pPr>
      <w:r>
        <w:rPr>
          <w:rStyle w:val="C40"/>
          <w:rtl w:val="0"/>
        </w:rPr>
        <w:t>1000 mg/m³</w:t>
      </w:r>
    </w:p>
    <w:p>
      <w:pPr>
        <w:pStyle w:val="P53"/>
        <w:framePr w:w="1778" w:h="252" w:hRule="exact" w:wrap="none" w:vAnchor="page" w:hAnchor="margin" w:x="6582" w:y="8949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8949"/>
        <w:rPr>
          <w:rStyle w:val="C40"/>
          <w:rtl w:val="0"/>
        </w:rPr>
      </w:pPr>
      <w:r>
        <w:rPr>
          <w:rStyle w:val="C40"/>
          <w:rtl w:val="0"/>
        </w:rPr>
        <w:t>NPK-P</w:t>
      </w:r>
    </w:p>
    <w:p>
      <w:pPr>
        <w:pStyle w:val="P53"/>
        <w:framePr w:w="1778" w:h="252" w:hRule="exact" w:wrap="none" w:vAnchor="page" w:hAnchor="margin" w:x="8405" w:y="8949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8949"/>
        <w:rPr>
          <w:rStyle w:val="C40"/>
          <w:rtl w:val="0"/>
        </w:rPr>
      </w:pPr>
      <w:r>
        <w:rPr>
          <w:rStyle w:val="C40"/>
          <w:rtl w:val="0"/>
        </w:rPr>
        <w:t>400 ppm</w:t>
      </w:r>
    </w:p>
    <w:p>
      <w:pPr>
        <w:pStyle w:val="P14"/>
        <w:framePr w:w="622" w:h="444" w:hRule="exact" w:wrap="none" w:vAnchor="page" w:hAnchor="margin" w:x="28" w:y="9201"/>
        <w:rPr>
          <w:rStyle w:val="C15"/>
          <w:rtl w:val="0"/>
        </w:rPr>
      </w:pPr>
    </w:p>
    <w:p>
      <w:pPr>
        <w:pStyle w:val="P55"/>
        <w:framePr w:w="9549" w:h="444" w:hRule="exact" w:wrap="none" w:vAnchor="page" w:hAnchor="margin" w:x="678" w:y="9201"/>
        <w:rPr>
          <w:rStyle w:val="C41"/>
          <w:rtl w:val="0"/>
        </w:rPr>
      </w:pPr>
      <w:r>
        <w:rPr>
          <w:rStyle w:val="C41"/>
          <w:rtl w:val="0"/>
        </w:rPr>
        <w:t>Poznámky</w:t>
        <w:br w:type="textWrapping"/>
        <w:t>Dráždí sliznice (oči, dýchací cesty) resp. kůži.</w:t>
      </w:r>
    </w:p>
    <w:p>
      <w:pPr>
        <w:pStyle w:val="P14"/>
        <w:framePr w:w="622" w:h="227" w:hRule="exact" w:wrap="none" w:vAnchor="page" w:hAnchor="margin" w:x="28" w:y="9646"/>
        <w:rPr>
          <w:rStyle w:val="C15"/>
          <w:rtl w:val="0"/>
        </w:rPr>
      </w:pPr>
    </w:p>
    <w:p>
      <w:pPr>
        <w:pStyle w:val="P55"/>
        <w:framePr w:w="9549" w:h="227" w:hRule="exact" w:wrap="none" w:vAnchor="page" w:hAnchor="margin" w:x="678" w:y="9646"/>
        <w:rPr>
          <w:rStyle w:val="C41"/>
          <w:rtl w:val="0"/>
        </w:rPr>
      </w:pPr>
    </w:p>
    <w:p>
      <w:pPr>
        <w:pStyle w:val="P14"/>
        <w:framePr w:w="622" w:h="237" w:hRule="exact" w:wrap="none" w:vAnchor="page" w:hAnchor="margin" w:x="28" w:y="9884"/>
        <w:rPr>
          <w:rStyle w:val="C15"/>
          <w:rtl w:val="0"/>
        </w:rPr>
      </w:pPr>
    </w:p>
    <w:p>
      <w:pPr>
        <w:pStyle w:val="P25"/>
        <w:framePr w:w="9544" w:h="237" w:hRule="exact" w:wrap="none" w:vAnchor="page" w:hAnchor="margin" w:x="678" w:y="9884"/>
        <w:rPr>
          <w:rStyle w:val="C22"/>
          <w:rtl w:val="0"/>
        </w:rPr>
      </w:pPr>
      <w:r>
        <w:rPr>
          <w:rStyle w:val="C22"/>
          <w:rtl w:val="0"/>
        </w:rPr>
        <w:t>DNEL</w:t>
      </w:r>
    </w:p>
    <w:p>
      <w:pPr>
        <w:pStyle w:val="P56"/>
        <w:framePr w:w="9521" w:h="252" w:hRule="exact" w:wrap="none" w:vAnchor="page" w:hAnchor="margin" w:x="695" w:y="10235"/>
        <w:rPr>
          <w:rStyle w:val="C3"/>
          <w:rtl w:val="0"/>
        </w:rPr>
      </w:pPr>
    </w:p>
    <w:p>
      <w:pPr>
        <w:pStyle w:val="P57"/>
        <w:framePr w:w="9525" w:h="237" w:hRule="exact" w:wrap="none" w:vAnchor="page" w:hAnchor="margin" w:x="721" w:y="10250"/>
        <w:rPr>
          <w:rStyle w:val="C42"/>
          <w:rtl w:val="0"/>
        </w:rPr>
      </w:pPr>
      <w:r>
        <w:rPr>
          <w:rStyle w:val="C42"/>
          <w:rtl w:val="0"/>
        </w:rPr>
        <w:t>propan-2-ol</w:t>
      </w:r>
    </w:p>
    <w:p>
      <w:pPr>
        <w:pStyle w:val="P58"/>
        <w:framePr w:w="2339" w:h="455" w:hRule="exact" w:wrap="none" w:vAnchor="page" w:hAnchor="margin" w:x="695" w:y="10487"/>
        <w:rPr>
          <w:rStyle w:val="C3"/>
          <w:rtl w:val="0"/>
        </w:rPr>
      </w:pPr>
    </w:p>
    <w:p>
      <w:pPr>
        <w:pStyle w:val="P59"/>
        <w:framePr w:w="2313" w:h="425" w:hRule="exact" w:wrap="none" w:vAnchor="page" w:hAnchor="margin" w:x="721" w:y="10502"/>
        <w:rPr>
          <w:rStyle w:val="C43"/>
          <w:rtl w:val="0"/>
        </w:rPr>
      </w:pPr>
      <w:r>
        <w:rPr>
          <w:rStyle w:val="C43"/>
          <w:rtl w:val="0"/>
        </w:rPr>
        <w:t>Pracovníci / spotřebitelé</w:t>
      </w:r>
    </w:p>
    <w:p>
      <w:pPr>
        <w:pStyle w:val="P58"/>
        <w:framePr w:w="1818" w:h="455" w:hRule="exact" w:wrap="none" w:vAnchor="page" w:hAnchor="margin" w:x="3079" w:y="10487"/>
        <w:rPr>
          <w:rStyle w:val="C3"/>
          <w:rtl w:val="0"/>
        </w:rPr>
      </w:pPr>
    </w:p>
    <w:p>
      <w:pPr>
        <w:pStyle w:val="P59"/>
        <w:framePr w:w="1792" w:h="425" w:hRule="exact" w:wrap="none" w:vAnchor="page" w:hAnchor="margin" w:x="3105" w:y="10502"/>
        <w:rPr>
          <w:rStyle w:val="C43"/>
          <w:rtl w:val="0"/>
        </w:rPr>
      </w:pPr>
      <w:r>
        <w:rPr>
          <w:rStyle w:val="C43"/>
          <w:rtl w:val="0"/>
        </w:rPr>
        <w:t>Cesta expozice</w:t>
      </w:r>
    </w:p>
    <w:p>
      <w:pPr>
        <w:pStyle w:val="P58"/>
        <w:framePr w:w="2215" w:h="455" w:hRule="exact" w:wrap="none" w:vAnchor="page" w:hAnchor="margin" w:x="4941" w:y="10487"/>
        <w:rPr>
          <w:rStyle w:val="C3"/>
          <w:rtl w:val="0"/>
        </w:rPr>
      </w:pPr>
    </w:p>
    <w:p>
      <w:pPr>
        <w:pStyle w:val="P59"/>
        <w:framePr w:w="2189" w:h="425" w:hRule="exact" w:wrap="none" w:vAnchor="page" w:hAnchor="margin" w:x="4967" w:y="10502"/>
        <w:rPr>
          <w:rStyle w:val="C43"/>
          <w:rtl w:val="0"/>
        </w:rPr>
      </w:pPr>
      <w:r>
        <w:rPr>
          <w:rStyle w:val="C43"/>
          <w:rtl w:val="0"/>
        </w:rPr>
        <w:t>Hodnota</w:t>
      </w:r>
    </w:p>
    <w:p>
      <w:pPr>
        <w:pStyle w:val="P60"/>
        <w:framePr w:w="3015" w:h="455" w:hRule="exact" w:wrap="none" w:vAnchor="page" w:hAnchor="margin" w:x="7201" w:y="10487"/>
        <w:rPr>
          <w:rStyle w:val="C3"/>
          <w:rtl w:val="0"/>
        </w:rPr>
      </w:pPr>
    </w:p>
    <w:p>
      <w:pPr>
        <w:pStyle w:val="P61"/>
        <w:framePr w:w="3019" w:h="425" w:hRule="exact" w:wrap="none" w:vAnchor="page" w:hAnchor="margin" w:x="7227" w:y="10502"/>
        <w:rPr>
          <w:rStyle w:val="C44"/>
          <w:rtl w:val="0"/>
        </w:rPr>
      </w:pPr>
      <w:r>
        <w:rPr>
          <w:rStyle w:val="C44"/>
          <w:rtl w:val="0"/>
        </w:rPr>
        <w:t>Účinek</w:t>
      </w:r>
    </w:p>
    <w:p>
      <w:pPr>
        <w:pStyle w:val="P62"/>
        <w:framePr w:w="2339" w:h="252" w:hRule="exact" w:wrap="none" w:vAnchor="page" w:hAnchor="margin" w:x="695" w:y="10942"/>
        <w:rPr>
          <w:rStyle w:val="C3"/>
          <w:rtl w:val="0"/>
        </w:rPr>
      </w:pPr>
    </w:p>
    <w:p>
      <w:pPr>
        <w:pStyle w:val="P63"/>
        <w:framePr w:w="2313" w:h="237" w:hRule="exact" w:wrap="none" w:vAnchor="page" w:hAnchor="margin" w:x="721" w:y="10942"/>
        <w:rPr>
          <w:rStyle w:val="C45"/>
          <w:rtl w:val="0"/>
        </w:rPr>
      </w:pPr>
      <w:r>
        <w:rPr>
          <w:rStyle w:val="C45"/>
          <w:rtl w:val="0"/>
        </w:rPr>
        <w:t>Spotřebitelé</w:t>
      </w:r>
    </w:p>
    <w:p>
      <w:pPr>
        <w:pStyle w:val="P62"/>
        <w:framePr w:w="1818" w:h="252" w:hRule="exact" w:wrap="none" w:vAnchor="page" w:hAnchor="margin" w:x="3079" w:y="10942"/>
        <w:rPr>
          <w:rStyle w:val="C3"/>
          <w:rtl w:val="0"/>
        </w:rPr>
      </w:pPr>
    </w:p>
    <w:p>
      <w:pPr>
        <w:pStyle w:val="P63"/>
        <w:framePr w:w="1792" w:h="237" w:hRule="exact" w:wrap="none" w:vAnchor="page" w:hAnchor="margin" w:x="3105" w:y="10942"/>
        <w:rPr>
          <w:rStyle w:val="C45"/>
          <w:rtl w:val="0"/>
        </w:rPr>
      </w:pPr>
      <w:r>
        <w:rPr>
          <w:rStyle w:val="C45"/>
          <w:rtl w:val="0"/>
        </w:rPr>
        <w:t>Orálně</w:t>
      </w:r>
    </w:p>
    <w:p>
      <w:pPr>
        <w:pStyle w:val="P62"/>
        <w:framePr w:w="2215" w:h="252" w:hRule="exact" w:wrap="none" w:vAnchor="page" w:hAnchor="margin" w:x="4941" w:y="10942"/>
        <w:rPr>
          <w:rStyle w:val="C3"/>
          <w:rtl w:val="0"/>
        </w:rPr>
      </w:pPr>
    </w:p>
    <w:p>
      <w:pPr>
        <w:pStyle w:val="P63"/>
        <w:framePr w:w="2189" w:h="237" w:hRule="exact" w:wrap="none" w:vAnchor="page" w:hAnchor="margin" w:x="4967" w:y="10942"/>
        <w:rPr>
          <w:rStyle w:val="C45"/>
          <w:rtl w:val="0"/>
        </w:rPr>
      </w:pPr>
      <w:r>
        <w:rPr>
          <w:rStyle w:val="C45"/>
          <w:rtl w:val="0"/>
        </w:rPr>
        <w:t>26 mg/kg</w:t>
      </w:r>
    </w:p>
    <w:p>
      <w:pPr>
        <w:pStyle w:val="P64"/>
        <w:framePr w:w="3015" w:h="252" w:hRule="exact" w:wrap="none" w:vAnchor="page" w:hAnchor="margin" w:x="7201" w:y="10942"/>
        <w:rPr>
          <w:rStyle w:val="C3"/>
          <w:rtl w:val="0"/>
        </w:rPr>
      </w:pPr>
    </w:p>
    <w:p>
      <w:pPr>
        <w:pStyle w:val="P65"/>
        <w:framePr w:w="3019" w:h="237" w:hRule="exact" w:wrap="none" w:vAnchor="page" w:hAnchor="margin" w:x="7227" w:y="10942"/>
        <w:rPr>
          <w:rStyle w:val="C46"/>
          <w:rtl w:val="0"/>
        </w:rPr>
      </w:pPr>
      <w:r>
        <w:rPr>
          <w:rStyle w:val="C46"/>
          <w:rtl w:val="0"/>
        </w:rPr>
        <w:t>Chronické účinky systémové</w:t>
      </w:r>
    </w:p>
    <w:p>
      <w:pPr>
        <w:pStyle w:val="P62"/>
        <w:framePr w:w="2339" w:h="252" w:hRule="exact" w:wrap="none" w:vAnchor="page" w:hAnchor="margin" w:x="695" w:y="11194"/>
        <w:rPr>
          <w:rStyle w:val="C3"/>
          <w:rtl w:val="0"/>
        </w:rPr>
      </w:pPr>
    </w:p>
    <w:p>
      <w:pPr>
        <w:pStyle w:val="P63"/>
        <w:framePr w:w="2313" w:h="237" w:hRule="exact" w:wrap="none" w:vAnchor="page" w:hAnchor="margin" w:x="721" w:y="11194"/>
        <w:rPr>
          <w:rStyle w:val="C45"/>
          <w:rtl w:val="0"/>
        </w:rPr>
      </w:pPr>
      <w:r>
        <w:rPr>
          <w:rStyle w:val="C45"/>
          <w:rtl w:val="0"/>
        </w:rPr>
        <w:t>Spotřebitelé</w:t>
      </w:r>
    </w:p>
    <w:p>
      <w:pPr>
        <w:pStyle w:val="P62"/>
        <w:framePr w:w="1818" w:h="252" w:hRule="exact" w:wrap="none" w:vAnchor="page" w:hAnchor="margin" w:x="3079" w:y="11194"/>
        <w:rPr>
          <w:rStyle w:val="C3"/>
          <w:rtl w:val="0"/>
        </w:rPr>
      </w:pPr>
    </w:p>
    <w:p>
      <w:pPr>
        <w:pStyle w:val="P63"/>
        <w:framePr w:w="1792" w:h="237" w:hRule="exact" w:wrap="none" w:vAnchor="page" w:hAnchor="margin" w:x="3105" w:y="11194"/>
        <w:rPr>
          <w:rStyle w:val="C45"/>
          <w:rtl w:val="0"/>
        </w:rPr>
      </w:pPr>
      <w:r>
        <w:rPr>
          <w:rStyle w:val="C45"/>
          <w:rtl w:val="0"/>
        </w:rPr>
        <w:t>Inhalačně</w:t>
      </w:r>
    </w:p>
    <w:p>
      <w:pPr>
        <w:pStyle w:val="P62"/>
        <w:framePr w:w="2215" w:h="252" w:hRule="exact" w:wrap="none" w:vAnchor="page" w:hAnchor="margin" w:x="4941" w:y="11194"/>
        <w:rPr>
          <w:rStyle w:val="C3"/>
          <w:rtl w:val="0"/>
        </w:rPr>
      </w:pPr>
    </w:p>
    <w:p>
      <w:pPr>
        <w:pStyle w:val="P63"/>
        <w:framePr w:w="2189" w:h="237" w:hRule="exact" w:wrap="none" w:vAnchor="page" w:hAnchor="margin" w:x="4967" w:y="11194"/>
        <w:rPr>
          <w:rStyle w:val="C45"/>
          <w:rtl w:val="0"/>
        </w:rPr>
      </w:pPr>
      <w:r>
        <w:rPr>
          <w:rStyle w:val="C45"/>
          <w:rtl w:val="0"/>
        </w:rPr>
        <w:t>89 mg/m³</w:t>
      </w:r>
    </w:p>
    <w:p>
      <w:pPr>
        <w:pStyle w:val="P64"/>
        <w:framePr w:w="3015" w:h="252" w:hRule="exact" w:wrap="none" w:vAnchor="page" w:hAnchor="margin" w:x="7201" w:y="11194"/>
        <w:rPr>
          <w:rStyle w:val="C3"/>
          <w:rtl w:val="0"/>
        </w:rPr>
      </w:pPr>
    </w:p>
    <w:p>
      <w:pPr>
        <w:pStyle w:val="P65"/>
        <w:framePr w:w="3019" w:h="237" w:hRule="exact" w:wrap="none" w:vAnchor="page" w:hAnchor="margin" w:x="7227" w:y="11194"/>
        <w:rPr>
          <w:rStyle w:val="C46"/>
          <w:rtl w:val="0"/>
        </w:rPr>
      </w:pPr>
      <w:r>
        <w:rPr>
          <w:rStyle w:val="C46"/>
          <w:rtl w:val="0"/>
        </w:rPr>
        <w:t>Chronické účinky systémové</w:t>
      </w:r>
    </w:p>
    <w:p>
      <w:pPr>
        <w:pStyle w:val="P62"/>
        <w:framePr w:w="2339" w:h="252" w:hRule="exact" w:wrap="none" w:vAnchor="page" w:hAnchor="margin" w:x="695" w:y="11446"/>
        <w:rPr>
          <w:rStyle w:val="C3"/>
          <w:rtl w:val="0"/>
        </w:rPr>
      </w:pPr>
    </w:p>
    <w:p>
      <w:pPr>
        <w:pStyle w:val="P63"/>
        <w:framePr w:w="2313" w:h="237" w:hRule="exact" w:wrap="none" w:vAnchor="page" w:hAnchor="margin" w:x="721" w:y="11446"/>
        <w:rPr>
          <w:rStyle w:val="C45"/>
          <w:rtl w:val="0"/>
        </w:rPr>
      </w:pPr>
      <w:r>
        <w:rPr>
          <w:rStyle w:val="C45"/>
          <w:rtl w:val="0"/>
        </w:rPr>
        <w:t>Pracovníci</w:t>
      </w:r>
    </w:p>
    <w:p>
      <w:pPr>
        <w:pStyle w:val="P62"/>
        <w:framePr w:w="1818" w:h="252" w:hRule="exact" w:wrap="none" w:vAnchor="page" w:hAnchor="margin" w:x="3079" w:y="11446"/>
        <w:rPr>
          <w:rStyle w:val="C3"/>
          <w:rtl w:val="0"/>
        </w:rPr>
      </w:pPr>
    </w:p>
    <w:p>
      <w:pPr>
        <w:pStyle w:val="P63"/>
        <w:framePr w:w="1792" w:h="237" w:hRule="exact" w:wrap="none" w:vAnchor="page" w:hAnchor="margin" w:x="3105" w:y="11446"/>
        <w:rPr>
          <w:rStyle w:val="C45"/>
          <w:rtl w:val="0"/>
        </w:rPr>
      </w:pPr>
      <w:r>
        <w:rPr>
          <w:rStyle w:val="C45"/>
          <w:rtl w:val="0"/>
        </w:rPr>
        <w:t>Inhalačně</w:t>
      </w:r>
    </w:p>
    <w:p>
      <w:pPr>
        <w:pStyle w:val="P62"/>
        <w:framePr w:w="2215" w:h="252" w:hRule="exact" w:wrap="none" w:vAnchor="page" w:hAnchor="margin" w:x="4941" w:y="11446"/>
        <w:rPr>
          <w:rStyle w:val="C3"/>
          <w:rtl w:val="0"/>
        </w:rPr>
      </w:pPr>
    </w:p>
    <w:p>
      <w:pPr>
        <w:pStyle w:val="P63"/>
        <w:framePr w:w="2189" w:h="237" w:hRule="exact" w:wrap="none" w:vAnchor="page" w:hAnchor="margin" w:x="4967" w:y="11446"/>
        <w:rPr>
          <w:rStyle w:val="C45"/>
          <w:rtl w:val="0"/>
        </w:rPr>
      </w:pPr>
      <w:r>
        <w:rPr>
          <w:rStyle w:val="C45"/>
          <w:rtl w:val="0"/>
        </w:rPr>
        <w:t>500 mg/m³</w:t>
      </w:r>
    </w:p>
    <w:p>
      <w:pPr>
        <w:pStyle w:val="P64"/>
        <w:framePr w:w="3015" w:h="252" w:hRule="exact" w:wrap="none" w:vAnchor="page" w:hAnchor="margin" w:x="7201" w:y="11446"/>
        <w:rPr>
          <w:rStyle w:val="C3"/>
          <w:rtl w:val="0"/>
        </w:rPr>
      </w:pPr>
    </w:p>
    <w:p>
      <w:pPr>
        <w:pStyle w:val="P65"/>
        <w:framePr w:w="3019" w:h="237" w:hRule="exact" w:wrap="none" w:vAnchor="page" w:hAnchor="margin" w:x="7227" w:y="11446"/>
        <w:rPr>
          <w:rStyle w:val="C46"/>
          <w:rtl w:val="0"/>
        </w:rPr>
      </w:pPr>
      <w:r>
        <w:rPr>
          <w:rStyle w:val="C46"/>
          <w:rtl w:val="0"/>
        </w:rPr>
        <w:t>Chronické účinky systémové</w:t>
      </w:r>
    </w:p>
    <w:p>
      <w:pPr>
        <w:pStyle w:val="P62"/>
        <w:framePr w:w="2339" w:h="252" w:hRule="exact" w:wrap="none" w:vAnchor="page" w:hAnchor="margin" w:x="695" w:y="11698"/>
        <w:rPr>
          <w:rStyle w:val="C3"/>
          <w:rtl w:val="0"/>
        </w:rPr>
      </w:pPr>
    </w:p>
    <w:p>
      <w:pPr>
        <w:pStyle w:val="P63"/>
        <w:framePr w:w="2313" w:h="237" w:hRule="exact" w:wrap="none" w:vAnchor="page" w:hAnchor="margin" w:x="721" w:y="11698"/>
        <w:rPr>
          <w:rStyle w:val="C45"/>
          <w:rtl w:val="0"/>
        </w:rPr>
      </w:pPr>
      <w:r>
        <w:rPr>
          <w:rStyle w:val="C45"/>
          <w:rtl w:val="0"/>
        </w:rPr>
        <w:t>Spotřebitelé</w:t>
      </w:r>
    </w:p>
    <w:p>
      <w:pPr>
        <w:pStyle w:val="P62"/>
        <w:framePr w:w="1818" w:h="252" w:hRule="exact" w:wrap="none" w:vAnchor="page" w:hAnchor="margin" w:x="3079" w:y="11698"/>
        <w:rPr>
          <w:rStyle w:val="C3"/>
          <w:rtl w:val="0"/>
        </w:rPr>
      </w:pPr>
    </w:p>
    <w:p>
      <w:pPr>
        <w:pStyle w:val="P63"/>
        <w:framePr w:w="1792" w:h="237" w:hRule="exact" w:wrap="none" w:vAnchor="page" w:hAnchor="margin" w:x="3105" w:y="11698"/>
        <w:rPr>
          <w:rStyle w:val="C45"/>
          <w:rtl w:val="0"/>
        </w:rPr>
      </w:pPr>
      <w:r>
        <w:rPr>
          <w:rStyle w:val="C45"/>
          <w:rtl w:val="0"/>
        </w:rPr>
        <w:t>Dermálně</w:t>
      </w:r>
    </w:p>
    <w:p>
      <w:pPr>
        <w:pStyle w:val="P62"/>
        <w:framePr w:w="2215" w:h="252" w:hRule="exact" w:wrap="none" w:vAnchor="page" w:hAnchor="margin" w:x="4941" w:y="11698"/>
        <w:rPr>
          <w:rStyle w:val="C3"/>
          <w:rtl w:val="0"/>
        </w:rPr>
      </w:pPr>
    </w:p>
    <w:p>
      <w:pPr>
        <w:pStyle w:val="P63"/>
        <w:framePr w:w="2189" w:h="237" w:hRule="exact" w:wrap="none" w:vAnchor="page" w:hAnchor="margin" w:x="4967" w:y="11698"/>
        <w:rPr>
          <w:rStyle w:val="C45"/>
          <w:rtl w:val="0"/>
        </w:rPr>
      </w:pPr>
      <w:r>
        <w:rPr>
          <w:rStyle w:val="C45"/>
          <w:rtl w:val="0"/>
        </w:rPr>
        <w:t>319 mg/kg</w:t>
      </w:r>
    </w:p>
    <w:p>
      <w:pPr>
        <w:pStyle w:val="P64"/>
        <w:framePr w:w="3015" w:h="252" w:hRule="exact" w:wrap="none" w:vAnchor="page" w:hAnchor="margin" w:x="7201" w:y="11698"/>
        <w:rPr>
          <w:rStyle w:val="C3"/>
          <w:rtl w:val="0"/>
        </w:rPr>
      </w:pPr>
    </w:p>
    <w:p>
      <w:pPr>
        <w:pStyle w:val="P65"/>
        <w:framePr w:w="3019" w:h="237" w:hRule="exact" w:wrap="none" w:vAnchor="page" w:hAnchor="margin" w:x="7227" w:y="11698"/>
        <w:rPr>
          <w:rStyle w:val="C46"/>
          <w:rtl w:val="0"/>
        </w:rPr>
      </w:pPr>
      <w:r>
        <w:rPr>
          <w:rStyle w:val="C46"/>
          <w:rtl w:val="0"/>
        </w:rPr>
        <w:t>Chronické účinky systémové</w:t>
      </w:r>
    </w:p>
    <w:p>
      <w:pPr>
        <w:pStyle w:val="P62"/>
        <w:framePr w:w="2339" w:h="252" w:hRule="exact" w:wrap="none" w:vAnchor="page" w:hAnchor="margin" w:x="695" w:y="11950"/>
        <w:rPr>
          <w:rStyle w:val="C3"/>
          <w:rtl w:val="0"/>
        </w:rPr>
      </w:pPr>
    </w:p>
    <w:p>
      <w:pPr>
        <w:pStyle w:val="P63"/>
        <w:framePr w:w="2313" w:h="237" w:hRule="exact" w:wrap="none" w:vAnchor="page" w:hAnchor="margin" w:x="721" w:y="11950"/>
        <w:rPr>
          <w:rStyle w:val="C45"/>
          <w:rtl w:val="0"/>
        </w:rPr>
      </w:pPr>
      <w:r>
        <w:rPr>
          <w:rStyle w:val="C45"/>
          <w:rtl w:val="0"/>
        </w:rPr>
        <w:t>Pracovníci</w:t>
      </w:r>
    </w:p>
    <w:p>
      <w:pPr>
        <w:pStyle w:val="P62"/>
        <w:framePr w:w="1818" w:h="252" w:hRule="exact" w:wrap="none" w:vAnchor="page" w:hAnchor="margin" w:x="3079" w:y="11950"/>
        <w:rPr>
          <w:rStyle w:val="C3"/>
          <w:rtl w:val="0"/>
        </w:rPr>
      </w:pPr>
    </w:p>
    <w:p>
      <w:pPr>
        <w:pStyle w:val="P63"/>
        <w:framePr w:w="1792" w:h="237" w:hRule="exact" w:wrap="none" w:vAnchor="page" w:hAnchor="margin" w:x="3105" w:y="11950"/>
        <w:rPr>
          <w:rStyle w:val="C45"/>
          <w:rtl w:val="0"/>
        </w:rPr>
      </w:pPr>
      <w:r>
        <w:rPr>
          <w:rStyle w:val="C45"/>
          <w:rtl w:val="0"/>
        </w:rPr>
        <w:t>Dermálně</w:t>
      </w:r>
    </w:p>
    <w:p>
      <w:pPr>
        <w:pStyle w:val="P62"/>
        <w:framePr w:w="2215" w:h="252" w:hRule="exact" w:wrap="none" w:vAnchor="page" w:hAnchor="margin" w:x="4941" w:y="11950"/>
        <w:rPr>
          <w:rStyle w:val="C3"/>
          <w:rtl w:val="0"/>
        </w:rPr>
      </w:pPr>
    </w:p>
    <w:p>
      <w:pPr>
        <w:pStyle w:val="P63"/>
        <w:framePr w:w="2189" w:h="237" w:hRule="exact" w:wrap="none" w:vAnchor="page" w:hAnchor="margin" w:x="4967" w:y="11950"/>
        <w:rPr>
          <w:rStyle w:val="C45"/>
          <w:rtl w:val="0"/>
        </w:rPr>
      </w:pPr>
      <w:r>
        <w:rPr>
          <w:rStyle w:val="C45"/>
          <w:rtl w:val="0"/>
        </w:rPr>
        <w:t>888 mg/kg</w:t>
      </w:r>
    </w:p>
    <w:p>
      <w:pPr>
        <w:pStyle w:val="P64"/>
        <w:framePr w:w="3015" w:h="252" w:hRule="exact" w:wrap="none" w:vAnchor="page" w:hAnchor="margin" w:x="7201" w:y="11950"/>
        <w:rPr>
          <w:rStyle w:val="C3"/>
          <w:rtl w:val="0"/>
        </w:rPr>
      </w:pPr>
    </w:p>
    <w:p>
      <w:pPr>
        <w:pStyle w:val="P65"/>
        <w:framePr w:w="3019" w:h="237" w:hRule="exact" w:wrap="none" w:vAnchor="page" w:hAnchor="margin" w:x="7227" w:y="11950"/>
        <w:rPr>
          <w:rStyle w:val="C46"/>
          <w:rtl w:val="0"/>
        </w:rPr>
      </w:pPr>
      <w:r>
        <w:rPr>
          <w:rStyle w:val="C46"/>
          <w:rtl w:val="0"/>
        </w:rPr>
        <w:t>Chronické účinky systémové</w:t>
      </w:r>
    </w:p>
    <w:p>
      <w:pPr>
        <w:pStyle w:val="P66"/>
        <w:framePr w:w="1194" w:h="227" w:hRule="exact" w:wrap="none" w:vAnchor="page" w:hAnchor="margin" w:x="706" w:y="12203"/>
        <w:rPr>
          <w:rStyle w:val="C47"/>
          <w:rtl w:val="0"/>
        </w:rPr>
      </w:pPr>
    </w:p>
    <w:p>
      <w:pPr>
        <w:pStyle w:val="P14"/>
        <w:framePr w:w="622" w:h="237" w:hRule="exact" w:wrap="none" w:vAnchor="page" w:hAnchor="margin" w:x="28" w:y="12436"/>
        <w:rPr>
          <w:rStyle w:val="C15"/>
          <w:rtl w:val="0"/>
        </w:rPr>
      </w:pPr>
    </w:p>
    <w:p>
      <w:pPr>
        <w:pStyle w:val="P25"/>
        <w:framePr w:w="9544" w:h="237" w:hRule="exact" w:wrap="none" w:vAnchor="page" w:hAnchor="margin" w:x="678" w:y="12436"/>
        <w:rPr>
          <w:rStyle w:val="C22"/>
          <w:rtl w:val="0"/>
        </w:rPr>
      </w:pPr>
      <w:r>
        <w:rPr>
          <w:rStyle w:val="C22"/>
          <w:rtl w:val="0"/>
        </w:rPr>
        <w:t>PNEC</w:t>
      </w:r>
    </w:p>
    <w:p>
      <w:pPr>
        <w:pStyle w:val="P56"/>
        <w:framePr w:w="9521" w:h="252" w:hRule="exact" w:wrap="none" w:vAnchor="page" w:hAnchor="margin" w:x="695" w:y="12786"/>
        <w:rPr>
          <w:rStyle w:val="C3"/>
          <w:rtl w:val="0"/>
        </w:rPr>
      </w:pPr>
    </w:p>
    <w:p>
      <w:pPr>
        <w:pStyle w:val="P57"/>
        <w:framePr w:w="9525" w:h="237" w:hRule="exact" w:wrap="none" w:vAnchor="page" w:hAnchor="margin" w:x="721" w:y="12801"/>
        <w:rPr>
          <w:rStyle w:val="C42"/>
          <w:rtl w:val="0"/>
        </w:rPr>
      </w:pPr>
      <w:r>
        <w:rPr>
          <w:rStyle w:val="C42"/>
          <w:rtl w:val="0"/>
        </w:rPr>
        <w:t>propan-2-ol</w:t>
      </w:r>
    </w:p>
    <w:p>
      <w:pPr>
        <w:pStyle w:val="P58"/>
        <w:framePr w:w="5525" w:h="455" w:hRule="exact" w:wrap="none" w:vAnchor="page" w:hAnchor="margin" w:x="695" w:y="13038"/>
        <w:rPr>
          <w:rStyle w:val="C3"/>
          <w:rtl w:val="0"/>
        </w:rPr>
      </w:pPr>
    </w:p>
    <w:p>
      <w:pPr>
        <w:pStyle w:val="P59"/>
        <w:framePr w:w="5499" w:h="425" w:hRule="exact" w:wrap="none" w:vAnchor="page" w:hAnchor="margin" w:x="721" w:y="13053"/>
        <w:rPr>
          <w:rStyle w:val="C43"/>
          <w:rtl w:val="0"/>
        </w:rPr>
      </w:pPr>
      <w:r>
        <w:rPr>
          <w:rStyle w:val="C43"/>
          <w:rtl w:val="0"/>
        </w:rPr>
        <w:t>Cesta expozice</w:t>
      </w:r>
    </w:p>
    <w:p>
      <w:pPr>
        <w:pStyle w:val="P60"/>
        <w:framePr w:w="3951" w:h="455" w:hRule="exact" w:wrap="none" w:vAnchor="page" w:hAnchor="margin" w:x="6265" w:y="13038"/>
        <w:rPr>
          <w:rStyle w:val="C3"/>
          <w:rtl w:val="0"/>
        </w:rPr>
      </w:pPr>
    </w:p>
    <w:p>
      <w:pPr>
        <w:pStyle w:val="P61"/>
        <w:framePr w:w="3955" w:h="425" w:hRule="exact" w:wrap="none" w:vAnchor="page" w:hAnchor="margin" w:x="6291" w:y="13053"/>
        <w:rPr>
          <w:rStyle w:val="C44"/>
          <w:rtl w:val="0"/>
        </w:rPr>
      </w:pPr>
      <w:r>
        <w:rPr>
          <w:rStyle w:val="C44"/>
          <w:rtl w:val="0"/>
        </w:rPr>
        <w:t>Hodnota</w:t>
      </w:r>
    </w:p>
    <w:p>
      <w:pPr>
        <w:pStyle w:val="P62"/>
        <w:framePr w:w="5525" w:h="252" w:hRule="exact" w:wrap="none" w:vAnchor="page" w:hAnchor="margin" w:x="695" w:y="13493"/>
        <w:rPr>
          <w:rStyle w:val="C3"/>
          <w:rtl w:val="0"/>
        </w:rPr>
      </w:pPr>
    </w:p>
    <w:p>
      <w:pPr>
        <w:pStyle w:val="P63"/>
        <w:framePr w:w="5499" w:h="237" w:hRule="exact" w:wrap="none" w:vAnchor="page" w:hAnchor="margin" w:x="721" w:y="13493"/>
        <w:rPr>
          <w:rStyle w:val="C45"/>
          <w:rtl w:val="0"/>
        </w:rPr>
      </w:pPr>
      <w:r>
        <w:rPr>
          <w:rStyle w:val="C45"/>
          <w:rtl w:val="0"/>
        </w:rPr>
        <w:t>Sladkovodní prostředí</w:t>
      </w:r>
    </w:p>
    <w:p>
      <w:pPr>
        <w:pStyle w:val="P64"/>
        <w:framePr w:w="3951" w:h="252" w:hRule="exact" w:wrap="none" w:vAnchor="page" w:hAnchor="margin" w:x="6265" w:y="13493"/>
        <w:rPr>
          <w:rStyle w:val="C3"/>
          <w:rtl w:val="0"/>
        </w:rPr>
      </w:pPr>
    </w:p>
    <w:p>
      <w:pPr>
        <w:pStyle w:val="P65"/>
        <w:framePr w:w="3955" w:h="237" w:hRule="exact" w:wrap="none" w:vAnchor="page" w:hAnchor="margin" w:x="6291" w:y="13493"/>
        <w:rPr>
          <w:rStyle w:val="C46"/>
          <w:rtl w:val="0"/>
        </w:rPr>
      </w:pPr>
      <w:r>
        <w:rPr>
          <w:rStyle w:val="C46"/>
          <w:rtl w:val="0"/>
        </w:rPr>
        <w:t>140,9 mg/l</w:t>
      </w:r>
    </w:p>
    <w:p>
      <w:pPr>
        <w:pStyle w:val="P62"/>
        <w:framePr w:w="5525" w:h="252" w:hRule="exact" w:wrap="none" w:vAnchor="page" w:hAnchor="margin" w:x="695" w:y="13745"/>
        <w:rPr>
          <w:rStyle w:val="C3"/>
          <w:rtl w:val="0"/>
        </w:rPr>
      </w:pPr>
    </w:p>
    <w:p>
      <w:pPr>
        <w:pStyle w:val="P63"/>
        <w:framePr w:w="5499" w:h="237" w:hRule="exact" w:wrap="none" w:vAnchor="page" w:hAnchor="margin" w:x="721" w:y="13745"/>
        <w:rPr>
          <w:rStyle w:val="C45"/>
          <w:rtl w:val="0"/>
        </w:rPr>
      </w:pPr>
      <w:r>
        <w:rPr>
          <w:rStyle w:val="C45"/>
          <w:rtl w:val="0"/>
        </w:rPr>
        <w:t>Mořská voda</w:t>
      </w:r>
    </w:p>
    <w:p>
      <w:pPr>
        <w:pStyle w:val="P64"/>
        <w:framePr w:w="3951" w:h="252" w:hRule="exact" w:wrap="none" w:vAnchor="page" w:hAnchor="margin" w:x="6265" w:y="13745"/>
        <w:rPr>
          <w:rStyle w:val="C3"/>
          <w:rtl w:val="0"/>
        </w:rPr>
      </w:pPr>
    </w:p>
    <w:p>
      <w:pPr>
        <w:pStyle w:val="P65"/>
        <w:framePr w:w="3955" w:h="237" w:hRule="exact" w:wrap="none" w:vAnchor="page" w:hAnchor="margin" w:x="6291" w:y="13745"/>
        <w:rPr>
          <w:rStyle w:val="C46"/>
          <w:rtl w:val="0"/>
        </w:rPr>
      </w:pPr>
      <w:r>
        <w:rPr>
          <w:rStyle w:val="C46"/>
          <w:rtl w:val="0"/>
        </w:rPr>
        <w:t>140,9 mg/l</w:t>
      </w:r>
    </w:p>
    <w:p>
      <w:pPr>
        <w:pStyle w:val="P62"/>
        <w:framePr w:w="5525" w:h="252" w:hRule="exact" w:wrap="none" w:vAnchor="page" w:hAnchor="margin" w:x="695" w:y="13997"/>
        <w:rPr>
          <w:rStyle w:val="C3"/>
          <w:rtl w:val="0"/>
        </w:rPr>
      </w:pPr>
    </w:p>
    <w:p>
      <w:pPr>
        <w:pStyle w:val="P63"/>
        <w:framePr w:w="5499" w:h="237" w:hRule="exact" w:wrap="none" w:vAnchor="page" w:hAnchor="margin" w:x="721" w:y="13997"/>
        <w:rPr>
          <w:rStyle w:val="C45"/>
          <w:rtl w:val="0"/>
        </w:rPr>
      </w:pPr>
      <w:r>
        <w:rPr>
          <w:rStyle w:val="C45"/>
          <w:rtl w:val="0"/>
        </w:rPr>
        <w:t>Sladkovodní sedimenty</w:t>
      </w:r>
    </w:p>
    <w:p>
      <w:pPr>
        <w:pStyle w:val="P64"/>
        <w:framePr w:w="3951" w:h="252" w:hRule="exact" w:wrap="none" w:vAnchor="page" w:hAnchor="margin" w:x="6265" w:y="13997"/>
        <w:rPr>
          <w:rStyle w:val="C3"/>
          <w:rtl w:val="0"/>
        </w:rPr>
      </w:pPr>
    </w:p>
    <w:p>
      <w:pPr>
        <w:pStyle w:val="P65"/>
        <w:framePr w:w="3955" w:h="237" w:hRule="exact" w:wrap="none" w:vAnchor="page" w:hAnchor="margin" w:x="6291" w:y="13997"/>
        <w:rPr>
          <w:rStyle w:val="C46"/>
          <w:rtl w:val="0"/>
        </w:rPr>
      </w:pPr>
      <w:r>
        <w:rPr>
          <w:rStyle w:val="C46"/>
          <w:rtl w:val="0"/>
        </w:rPr>
        <w:t>552 mg/kg</w:t>
      </w:r>
    </w:p>
    <w:p>
      <w:pPr>
        <w:pStyle w:val="P62"/>
        <w:framePr w:w="5525" w:h="252" w:hRule="exact" w:wrap="none" w:vAnchor="page" w:hAnchor="margin" w:x="695" w:y="14249"/>
        <w:rPr>
          <w:rStyle w:val="C3"/>
          <w:rtl w:val="0"/>
        </w:rPr>
      </w:pPr>
    </w:p>
    <w:p>
      <w:pPr>
        <w:pStyle w:val="P63"/>
        <w:framePr w:w="5499" w:h="237" w:hRule="exact" w:wrap="none" w:vAnchor="page" w:hAnchor="margin" w:x="721" w:y="14249"/>
        <w:rPr>
          <w:rStyle w:val="C45"/>
          <w:rtl w:val="0"/>
        </w:rPr>
      </w:pPr>
      <w:r>
        <w:rPr>
          <w:rStyle w:val="C45"/>
          <w:rtl w:val="0"/>
        </w:rPr>
        <w:t>Mořské sedimenty</w:t>
      </w:r>
    </w:p>
    <w:p>
      <w:pPr>
        <w:pStyle w:val="P64"/>
        <w:framePr w:w="3951" w:h="252" w:hRule="exact" w:wrap="none" w:vAnchor="page" w:hAnchor="margin" w:x="6265" w:y="14249"/>
        <w:rPr>
          <w:rStyle w:val="C3"/>
          <w:rtl w:val="0"/>
        </w:rPr>
      </w:pPr>
    </w:p>
    <w:p>
      <w:pPr>
        <w:pStyle w:val="P65"/>
        <w:framePr w:w="3955" w:h="237" w:hRule="exact" w:wrap="none" w:vAnchor="page" w:hAnchor="margin" w:x="6291" w:y="14249"/>
        <w:rPr>
          <w:rStyle w:val="C46"/>
          <w:rtl w:val="0"/>
        </w:rPr>
      </w:pPr>
      <w:r>
        <w:rPr>
          <w:rStyle w:val="C46"/>
          <w:rtl w:val="0"/>
        </w:rPr>
        <w:t>552 mg/kg</w:t>
      </w:r>
    </w:p>
    <w:p>
      <w:pPr>
        <w:pStyle w:val="P62"/>
        <w:framePr w:w="5525" w:h="252" w:hRule="exact" w:wrap="none" w:vAnchor="page" w:hAnchor="margin" w:x="695" w:y="14502"/>
        <w:rPr>
          <w:rStyle w:val="C3"/>
          <w:rtl w:val="0"/>
        </w:rPr>
      </w:pPr>
    </w:p>
    <w:p>
      <w:pPr>
        <w:pStyle w:val="P63"/>
        <w:framePr w:w="5499" w:h="237" w:hRule="exact" w:wrap="none" w:vAnchor="page" w:hAnchor="margin" w:x="721" w:y="14502"/>
        <w:rPr>
          <w:rStyle w:val="C45"/>
          <w:rtl w:val="0"/>
        </w:rPr>
      </w:pPr>
      <w:r>
        <w:rPr>
          <w:rStyle w:val="C45"/>
          <w:rtl w:val="0"/>
        </w:rPr>
        <w:t>Mikroorganismy v systémech čistění odpadních vod</w:t>
      </w:r>
    </w:p>
    <w:p>
      <w:pPr>
        <w:pStyle w:val="P64"/>
        <w:framePr w:w="3951" w:h="252" w:hRule="exact" w:wrap="none" w:vAnchor="page" w:hAnchor="margin" w:x="6265" w:y="14502"/>
        <w:rPr>
          <w:rStyle w:val="C3"/>
          <w:rtl w:val="0"/>
        </w:rPr>
      </w:pPr>
    </w:p>
    <w:p>
      <w:pPr>
        <w:pStyle w:val="P65"/>
        <w:framePr w:w="3955" w:h="237" w:hRule="exact" w:wrap="none" w:vAnchor="page" w:hAnchor="margin" w:x="6291" w:y="14502"/>
        <w:rPr>
          <w:rStyle w:val="C46"/>
          <w:rtl w:val="0"/>
        </w:rPr>
      </w:pPr>
      <w:r>
        <w:rPr>
          <w:rStyle w:val="C46"/>
          <w:rtl w:val="0"/>
        </w:rPr>
        <w:t>2251 mg/l</w:t>
      </w:r>
    </w:p>
    <w:p>
      <w:pPr>
        <w:pStyle w:val="P62"/>
        <w:framePr w:w="5525" w:h="252" w:hRule="exact" w:wrap="none" w:vAnchor="page" w:hAnchor="margin" w:x="695" w:y="14754"/>
        <w:rPr>
          <w:rStyle w:val="C3"/>
          <w:rtl w:val="0"/>
        </w:rPr>
      </w:pPr>
    </w:p>
    <w:p>
      <w:pPr>
        <w:pStyle w:val="P63"/>
        <w:framePr w:w="5499" w:h="237" w:hRule="exact" w:wrap="none" w:vAnchor="page" w:hAnchor="margin" w:x="721" w:y="14754"/>
        <w:rPr>
          <w:rStyle w:val="C45"/>
          <w:rtl w:val="0"/>
        </w:rPr>
      </w:pPr>
      <w:r>
        <w:rPr>
          <w:rStyle w:val="C45"/>
          <w:rtl w:val="0"/>
        </w:rPr>
        <w:t>Potravinový řetězec</w:t>
      </w:r>
    </w:p>
    <w:p>
      <w:pPr>
        <w:pStyle w:val="P64"/>
        <w:framePr w:w="3951" w:h="252" w:hRule="exact" w:wrap="none" w:vAnchor="page" w:hAnchor="margin" w:x="6265" w:y="14754"/>
        <w:rPr>
          <w:rStyle w:val="C3"/>
          <w:rtl w:val="0"/>
        </w:rPr>
      </w:pPr>
    </w:p>
    <w:p>
      <w:pPr>
        <w:pStyle w:val="P65"/>
        <w:framePr w:w="3955" w:h="237" w:hRule="exact" w:wrap="none" w:vAnchor="page" w:hAnchor="margin" w:x="6291" w:y="14754"/>
        <w:rPr>
          <w:rStyle w:val="C46"/>
          <w:rtl w:val="0"/>
        </w:rPr>
      </w:pPr>
      <w:r>
        <w:rPr>
          <w:rStyle w:val="C46"/>
          <w:rtl w:val="0"/>
        </w:rPr>
        <w:t>160 mg/kg</w:t>
      </w:r>
    </w:p>
    <w:p>
      <w:pPr>
        <w:pStyle w:val="P66"/>
        <w:framePr w:w="1194" w:h="227" w:hRule="exact" w:wrap="none" w:vAnchor="page" w:hAnchor="margin" w:x="706" w:y="15006"/>
        <w:rPr>
          <w:rStyle w:val="C47"/>
          <w:rtl w:val="0"/>
        </w:rPr>
      </w:pP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Strana</w:t>
      </w:r>
    </w:p>
    <w:p>
      <w:pPr>
        <w:pStyle w:val="P32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4/10</w:t>
      </w:r>
    </w:p>
    <w:p>
      <w:pPr>
        <w:pStyle w:val="P33"/>
        <w:framePr w:w="7620" w:h="332" w:hRule="exact" w:wrap="none" w:vAnchor="page" w:hAnchor="margin" w:x="2579" w:y="15278"/>
        <w:rPr>
          <w:rStyle w:val="C28"/>
          <w:rtl w:val="0"/>
        </w:rPr>
      </w:pPr>
      <w:r>
        <w:rPr>
          <w:rStyle w:val="C28"/>
          <w:rtl w:val="0"/>
        </w:rPr>
        <w:t>Vytvořeno v aplikaci SBLCore 2026 Blue (26.6.4) www.sblcore.cz</w:t>
      </w:r>
    </w:p>
    <w:p>
      <w:pPr>
        <w:pStyle w:val="P67"/>
        <w:framePr w:w="5842" w:h="1009" w:hRule="exact" w:wrap="none" w:vAnchor="page" w:hAnchor="margin" w:x="695" w:y="8193"/>
        <w:rPr>
          <w:rStyle w:val="C3"/>
          <w:rtl w:val="0"/>
        </w:rPr>
      </w:pPr>
    </w:p>
    <w:p>
      <w:pPr>
        <w:pStyle w:val="P68"/>
        <w:framePr w:w="5778" w:h="994" w:hRule="exact" w:wrap="none" w:vAnchor="page" w:hAnchor="margin" w:x="727" w:y="8193"/>
        <w:rPr>
          <w:rStyle w:val="C48"/>
          <w:rtl w:val="0"/>
        </w:rPr>
      </w:pPr>
      <w:r>
        <w:rPr>
          <w:rStyle w:val="C48"/>
          <w:rtl w:val="0"/>
        </w:rPr>
        <w:t>2−propanol (CAS: 67−63−0)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2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BEZPEČNOSTNÍ LIST</w:t>
      </w:r>
    </w:p>
    <w:p>
      <w:pPr>
        <w:pStyle w:val="P3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4"/>
        <w:framePr w:w="2114" w:h="239" w:hRule="exact" w:wrap="none" w:vAnchor="page" w:hAnchor="margin" w:x="45" w:y="1419"/>
        <w:rPr>
          <w:rStyle w:val="C7"/>
          <w:rtl w:val="0"/>
        </w:rPr>
      </w:pPr>
    </w:p>
    <w:p>
      <w:pPr>
        <w:pStyle w:val="P5"/>
        <w:framePr w:w="5847" w:h="239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podle nařízení Komise (EU) 2020/878, v platném znění</w:t>
      </w:r>
    </w:p>
    <w:p>
      <w:pPr>
        <w:pStyle w:val="P6"/>
        <w:framePr w:w="2114" w:h="239" w:hRule="exact" w:wrap="none" w:vAnchor="page" w:hAnchor="margin" w:x="8062" w:y="1419"/>
        <w:rPr>
          <w:rStyle w:val="C9"/>
          <w:rtl w:val="0"/>
        </w:rPr>
      </w:pPr>
    </w:p>
    <w:p>
      <w:pPr>
        <w:pStyle w:val="P7"/>
        <w:framePr w:w="129" w:h="352" w:hRule="exact" w:wrap="none" w:vAnchor="page" w:hAnchor="margin" w:x="45" w:y="1657"/>
        <w:rPr>
          <w:rStyle w:val="C10"/>
          <w:rtl w:val="0"/>
        </w:rPr>
      </w:pPr>
    </w:p>
    <w:p>
      <w:pPr>
        <w:pStyle w:val="P8"/>
        <w:framePr w:w="9867" w:h="352" w:hRule="exact" w:wrap="none" w:vAnchor="page" w:hAnchor="margin" w:x="174" w:y="1657"/>
        <w:rPr>
          <w:rStyle w:val="C3"/>
          <w:rtl w:val="0"/>
        </w:rPr>
      </w:pPr>
    </w:p>
    <w:p>
      <w:pPr>
        <w:pStyle w:val="P9"/>
        <w:framePr w:w="9811" w:h="322" w:hRule="exact" w:wrap="none" w:vAnchor="page" w:hAnchor="margin" w:x="202" w:y="1672"/>
        <w:rPr>
          <w:rStyle w:val="C11"/>
          <w:rtl w:val="0"/>
        </w:rPr>
      </w:pPr>
      <w:r>
        <w:rPr>
          <w:rStyle w:val="C11"/>
          <w:rtl w:val="0"/>
        </w:rPr>
        <w:t>PRG 05 - Gel pro obnovu plastů</w:t>
      </w:r>
    </w:p>
    <w:p>
      <w:pPr>
        <w:pStyle w:val="P10"/>
        <w:framePr w:w="135" w:h="352" w:hRule="exact" w:wrap="none" w:vAnchor="page" w:hAnchor="margin" w:x="10041" w:y="1657"/>
        <w:rPr>
          <w:rStyle w:val="C12"/>
          <w:rtl w:val="0"/>
        </w:rPr>
      </w:pPr>
    </w:p>
    <w:p>
      <w:pPr>
        <w:pStyle w:val="P11"/>
        <w:framePr w:w="2506" w:h="237" w:hRule="exact" w:wrap="none" w:vAnchor="page" w:hAnchor="margin" w:x="45" w:y="2010"/>
        <w:rPr>
          <w:rStyle w:val="C3"/>
          <w:rtl w:val="0"/>
        </w:rPr>
      </w:pPr>
    </w:p>
    <w:p>
      <w:pPr>
        <w:pStyle w:val="P12"/>
        <w:framePr w:w="2508" w:h="237" w:hRule="exact" w:wrap="none" w:vAnchor="page" w:hAnchor="margin" w:x="43" w:y="2010"/>
        <w:rPr>
          <w:rStyle w:val="C13"/>
          <w:rtl w:val="0"/>
        </w:rPr>
      </w:pPr>
      <w:r>
        <w:rPr>
          <w:rStyle w:val="C13"/>
          <w:rtl w:val="0"/>
        </w:rPr>
        <w:t>Datum vytvoření</w:t>
      </w:r>
    </w:p>
    <w:p>
      <w:pPr>
        <w:pStyle w:val="P13"/>
        <w:framePr w:w="2857" w:h="237" w:hRule="exact" w:wrap="none" w:vAnchor="page" w:hAnchor="margin" w:x="2579" w:y="2010"/>
        <w:rPr>
          <w:rStyle w:val="C14"/>
          <w:rtl w:val="0"/>
        </w:rPr>
      </w:pPr>
      <w:r>
        <w:rPr>
          <w:rStyle w:val="C14"/>
          <w:rtl w:val="0"/>
        </w:rPr>
        <w:t>15.12.2022</w:t>
      </w:r>
    </w:p>
    <w:p>
      <w:pPr>
        <w:pStyle w:val="P14"/>
        <w:framePr w:w="2190" w:h="237" w:hRule="exact" w:wrap="none" w:vAnchor="page" w:hAnchor="margin" w:x="5464" w:y="2010"/>
        <w:rPr>
          <w:rStyle w:val="C15"/>
          <w:rtl w:val="0"/>
        </w:rPr>
      </w:pPr>
      <w:r>
        <w:rPr>
          <w:rStyle w:val="C15"/>
          <w:rtl w:val="0"/>
        </w:rPr>
        <w:t>Číslo verze</w:t>
      </w:r>
    </w:p>
    <w:p>
      <w:pPr>
        <w:pStyle w:val="P15"/>
        <w:framePr w:w="2523" w:h="237" w:hRule="exact" w:wrap="none" w:vAnchor="page" w:hAnchor="margin" w:x="7653" w:y="2010"/>
        <w:rPr>
          <w:rStyle w:val="C3"/>
          <w:rtl w:val="0"/>
        </w:rPr>
      </w:pPr>
    </w:p>
    <w:p>
      <w:pPr>
        <w:pStyle w:val="P16"/>
        <w:framePr w:w="2525" w:h="237" w:hRule="exact" w:wrap="none" w:vAnchor="page" w:hAnchor="margin" w:x="7681" w:y="2010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7"/>
        <w:framePr w:w="2506" w:h="252" w:hRule="exact" w:wrap="none" w:vAnchor="page" w:hAnchor="margin" w:x="45" w:y="2247"/>
        <w:rPr>
          <w:rStyle w:val="C3"/>
          <w:rtl w:val="0"/>
        </w:rPr>
      </w:pPr>
    </w:p>
    <w:p>
      <w:pPr>
        <w:pStyle w:val="P18"/>
        <w:framePr w:w="2508" w:h="237" w:hRule="exact" w:wrap="none" w:vAnchor="page" w:hAnchor="margin" w:x="43" w:y="2247"/>
        <w:rPr>
          <w:rStyle w:val="C17"/>
          <w:rtl w:val="0"/>
        </w:rPr>
      </w:pPr>
      <w:r>
        <w:rPr>
          <w:rStyle w:val="C17"/>
          <w:rtl w:val="0"/>
        </w:rPr>
        <w:t>Datum revize</w:t>
      </w:r>
    </w:p>
    <w:p>
      <w:pPr>
        <w:pStyle w:val="P19"/>
        <w:framePr w:w="2885" w:h="252" w:hRule="exact" w:wrap="none" w:vAnchor="page" w:hAnchor="margin" w:x="2551" w:y="2247"/>
        <w:rPr>
          <w:rStyle w:val="C3"/>
          <w:rtl w:val="0"/>
        </w:rPr>
      </w:pPr>
    </w:p>
    <w:p>
      <w:pPr>
        <w:pStyle w:val="P20"/>
        <w:framePr w:w="2857" w:h="237" w:hRule="exact" w:wrap="none" w:vAnchor="page" w:hAnchor="margin" w:x="2579" w:y="2247"/>
        <w:rPr>
          <w:rStyle w:val="C18"/>
          <w:rtl w:val="0"/>
        </w:rPr>
      </w:pPr>
      <w:r>
        <w:rPr>
          <w:rStyle w:val="C18"/>
          <w:rtl w:val="0"/>
        </w:rPr>
        <w:t>12.06.2026</w:t>
      </w:r>
    </w:p>
    <w:p>
      <w:pPr>
        <w:pStyle w:val="P19"/>
        <w:framePr w:w="2218" w:h="252" w:hRule="exact" w:wrap="none" w:vAnchor="page" w:hAnchor="margin" w:x="5436" w:y="2247"/>
        <w:rPr>
          <w:rStyle w:val="C3"/>
          <w:rtl w:val="0"/>
        </w:rPr>
      </w:pPr>
    </w:p>
    <w:p>
      <w:pPr>
        <w:pStyle w:val="P20"/>
        <w:framePr w:w="2190" w:h="237" w:hRule="exact" w:wrap="none" w:vAnchor="page" w:hAnchor="margin" w:x="5464" w:y="2247"/>
        <w:rPr>
          <w:rStyle w:val="C18"/>
          <w:rtl w:val="0"/>
        </w:rPr>
      </w:pPr>
    </w:p>
    <w:p>
      <w:pPr>
        <w:pStyle w:val="P21"/>
        <w:framePr w:w="2523" w:h="252" w:hRule="exact" w:wrap="none" w:vAnchor="page" w:hAnchor="margin" w:x="7653" w:y="2247"/>
        <w:rPr>
          <w:rStyle w:val="C3"/>
          <w:rtl w:val="0"/>
        </w:rPr>
      </w:pPr>
    </w:p>
    <w:p>
      <w:pPr>
        <w:pStyle w:val="P22"/>
        <w:framePr w:w="2525" w:h="237" w:hRule="exact" w:wrap="none" w:vAnchor="page" w:hAnchor="margin" w:x="7681" w:y="2247"/>
        <w:rPr>
          <w:rStyle w:val="C19"/>
          <w:rtl w:val="0"/>
        </w:rPr>
      </w:pPr>
    </w:p>
    <w:p>
      <w:pPr>
        <w:pStyle w:val="P23"/>
        <w:framePr w:w="10166" w:h="114" w:hRule="exact" w:wrap="none" w:vAnchor="page" w:hAnchor="margin" w:x="28" w:y="2499"/>
        <w:rPr>
          <w:rStyle w:val="C20"/>
          <w:rtl w:val="0"/>
        </w:rPr>
      </w:pPr>
    </w:p>
    <w:p>
      <w:pPr>
        <w:pStyle w:val="P25"/>
        <w:framePr w:w="622" w:h="237" w:hRule="exact" w:wrap="none" w:vAnchor="page" w:hAnchor="margin" w:x="28" w:y="2613"/>
        <w:rPr>
          <w:rStyle w:val="C22"/>
          <w:rtl w:val="0"/>
        </w:rPr>
      </w:pPr>
      <w:r>
        <w:rPr>
          <w:rStyle w:val="C22"/>
          <w:rtl w:val="0"/>
        </w:rPr>
        <w:t>8.2.</w:t>
      </w:r>
    </w:p>
    <w:p>
      <w:pPr>
        <w:pStyle w:val="P25"/>
        <w:framePr w:w="9544" w:h="237" w:hRule="exact" w:wrap="none" w:vAnchor="page" w:hAnchor="margin" w:x="678" w:y="2613"/>
        <w:rPr>
          <w:rStyle w:val="C22"/>
          <w:rtl w:val="0"/>
        </w:rPr>
      </w:pPr>
      <w:r>
        <w:rPr>
          <w:rStyle w:val="C22"/>
          <w:rtl w:val="0"/>
        </w:rPr>
        <w:t>Omezování expozice</w:t>
      </w:r>
    </w:p>
    <w:p>
      <w:pPr>
        <w:pStyle w:val="P14"/>
        <w:framePr w:w="622" w:h="444" w:hRule="exact" w:wrap="none" w:vAnchor="page" w:hAnchor="margin" w:x="28" w:y="2850"/>
        <w:rPr>
          <w:rStyle w:val="C15"/>
          <w:rtl w:val="0"/>
        </w:rPr>
      </w:pPr>
    </w:p>
    <w:p>
      <w:pPr>
        <w:pStyle w:val="P27"/>
        <w:framePr w:w="9544" w:h="444" w:hRule="exact" w:wrap="none" w:vAnchor="page" w:hAnchor="margin" w:x="678" w:y="2850"/>
        <w:rPr>
          <w:rStyle w:val="C24"/>
          <w:rtl w:val="0"/>
        </w:rPr>
      </w:pPr>
      <w:r>
        <w:rPr>
          <w:rStyle w:val="C24"/>
          <w:rtl w:val="0"/>
        </w:rPr>
        <w:t>Při práci nejezte, nepijte a nekuřte. Po práci a před přestávkou na jídlo a oddech si důkladně omyjte ruce vodou a mýdlem.</w:t>
      </w:r>
    </w:p>
    <w:p>
      <w:pPr>
        <w:pStyle w:val="P14"/>
        <w:framePr w:w="622" w:h="237" w:hRule="exact" w:wrap="none" w:vAnchor="page" w:hAnchor="margin" w:x="28" w:y="3294"/>
        <w:rPr>
          <w:rStyle w:val="C15"/>
          <w:rtl w:val="0"/>
        </w:rPr>
      </w:pPr>
    </w:p>
    <w:p>
      <w:pPr>
        <w:pStyle w:val="P25"/>
        <w:framePr w:w="9544" w:h="237" w:hRule="exact" w:wrap="none" w:vAnchor="page" w:hAnchor="margin" w:x="678" w:y="3294"/>
        <w:rPr>
          <w:rStyle w:val="C22"/>
          <w:rtl w:val="0"/>
        </w:rPr>
      </w:pPr>
      <w:r>
        <w:rPr>
          <w:rStyle w:val="C22"/>
          <w:rtl w:val="0"/>
        </w:rPr>
        <w:t>Ochrana očí a obličeje</w:t>
      </w:r>
    </w:p>
    <w:p>
      <w:pPr>
        <w:pStyle w:val="P14"/>
        <w:framePr w:w="622" w:h="237" w:hRule="exact" w:wrap="none" w:vAnchor="page" w:hAnchor="margin" w:x="28" w:y="3531"/>
        <w:rPr>
          <w:rStyle w:val="C15"/>
          <w:rtl w:val="0"/>
        </w:rPr>
      </w:pPr>
    </w:p>
    <w:p>
      <w:pPr>
        <w:pStyle w:val="P27"/>
        <w:framePr w:w="9544" w:h="237" w:hRule="exact" w:wrap="none" w:vAnchor="page" w:hAnchor="margin" w:x="678" w:y="3531"/>
        <w:rPr>
          <w:rStyle w:val="C24"/>
          <w:rtl w:val="0"/>
        </w:rPr>
      </w:pPr>
      <w:r>
        <w:rPr>
          <w:rStyle w:val="C24"/>
          <w:rtl w:val="0"/>
        </w:rPr>
        <w:t>Ochranné brýle.</w:t>
      </w:r>
    </w:p>
    <w:p>
      <w:pPr>
        <w:pStyle w:val="P14"/>
        <w:framePr w:w="622" w:h="237" w:hRule="exact" w:wrap="none" w:vAnchor="page" w:hAnchor="margin" w:x="28" w:y="3768"/>
        <w:rPr>
          <w:rStyle w:val="C15"/>
          <w:rtl w:val="0"/>
        </w:rPr>
      </w:pPr>
    </w:p>
    <w:p>
      <w:pPr>
        <w:pStyle w:val="P25"/>
        <w:framePr w:w="9544" w:h="237" w:hRule="exact" w:wrap="none" w:vAnchor="page" w:hAnchor="margin" w:x="678" w:y="3768"/>
        <w:rPr>
          <w:rStyle w:val="C22"/>
          <w:rtl w:val="0"/>
        </w:rPr>
      </w:pPr>
      <w:r>
        <w:rPr>
          <w:rStyle w:val="C22"/>
          <w:rtl w:val="0"/>
        </w:rPr>
        <w:t>Ochrana kůže</w:t>
      </w:r>
    </w:p>
    <w:p>
      <w:pPr>
        <w:pStyle w:val="P14"/>
        <w:framePr w:w="622" w:h="858" w:hRule="exact" w:wrap="none" w:vAnchor="page" w:hAnchor="margin" w:x="28" w:y="4005"/>
        <w:rPr>
          <w:rStyle w:val="C15"/>
          <w:rtl w:val="0"/>
        </w:rPr>
      </w:pPr>
    </w:p>
    <w:p>
      <w:pPr>
        <w:pStyle w:val="P27"/>
        <w:framePr w:w="9544" w:h="858" w:hRule="exact" w:wrap="none" w:vAnchor="page" w:hAnchor="margin" w:x="678" w:y="4005"/>
        <w:rPr>
          <w:rStyle w:val="C24"/>
          <w:rtl w:val="0"/>
        </w:rPr>
      </w:pPr>
      <w:r>
        <w:rPr>
          <w:rStyle w:val="C24"/>
          <w:rtl w:val="0"/>
        </w:rPr>
        <w:t>Ochrana rukou: Ochranné rukavice odolné výrobku. Dbejte doporučení konkrétního výrobce rukavic při výběru vhodné tloušťky, materiálu a propustnosti. Jiná ochrana: Ochranný antistatický oděv z přírodních vláken (bavlna) nebo syntetických vláken, odolávajících zvýšeným teplotám. Antistatická obuv. Při znečištění pokožky ji důkladně omyjte.</w:t>
      </w:r>
    </w:p>
    <w:p>
      <w:pPr>
        <w:pStyle w:val="P25"/>
        <w:framePr w:w="622" w:h="237" w:hRule="exact" w:wrap="none" w:vAnchor="page" w:hAnchor="margin" w:x="28" w:y="4869"/>
        <w:rPr>
          <w:rStyle w:val="C22"/>
          <w:rtl w:val="0"/>
        </w:rPr>
      </w:pPr>
    </w:p>
    <w:p>
      <w:pPr>
        <w:pStyle w:val="P25"/>
        <w:framePr w:w="9544" w:h="237" w:hRule="exact" w:wrap="none" w:vAnchor="page" w:hAnchor="margin" w:x="678" w:y="4869"/>
        <w:rPr>
          <w:rStyle w:val="C22"/>
          <w:rtl w:val="0"/>
        </w:rPr>
      </w:pPr>
      <w:r>
        <w:rPr>
          <w:rStyle w:val="C22"/>
          <w:rtl w:val="0"/>
        </w:rPr>
        <w:t>Ochrana dýchacích cest</w:t>
      </w:r>
    </w:p>
    <w:p>
      <w:pPr>
        <w:pStyle w:val="P14"/>
        <w:framePr w:w="622" w:h="237" w:hRule="exact" w:wrap="none" w:vAnchor="page" w:hAnchor="margin" w:x="28" w:y="5106"/>
        <w:rPr>
          <w:rStyle w:val="C15"/>
          <w:rtl w:val="0"/>
        </w:rPr>
      </w:pPr>
    </w:p>
    <w:p>
      <w:pPr>
        <w:pStyle w:val="P27"/>
        <w:framePr w:w="9544" w:h="237" w:hRule="exact" w:wrap="none" w:vAnchor="page" w:hAnchor="margin" w:x="678" w:y="5106"/>
        <w:rPr>
          <w:rStyle w:val="C24"/>
          <w:rtl w:val="0"/>
        </w:rPr>
      </w:pPr>
      <w:r>
        <w:rPr>
          <w:rStyle w:val="C24"/>
          <w:rtl w:val="0"/>
        </w:rPr>
        <w:t>Polomaska s filtrem proti organickým parám ve špatně větratelném prostředí.</w:t>
      </w:r>
    </w:p>
    <w:p>
      <w:pPr>
        <w:pStyle w:val="P25"/>
        <w:framePr w:w="622" w:h="237" w:hRule="exact" w:wrap="none" w:vAnchor="page" w:hAnchor="margin" w:x="28" w:y="5344"/>
        <w:rPr>
          <w:rStyle w:val="C22"/>
          <w:rtl w:val="0"/>
        </w:rPr>
      </w:pPr>
    </w:p>
    <w:p>
      <w:pPr>
        <w:pStyle w:val="P25"/>
        <w:framePr w:w="9544" w:h="237" w:hRule="exact" w:wrap="none" w:vAnchor="page" w:hAnchor="margin" w:x="678" w:y="5344"/>
        <w:rPr>
          <w:rStyle w:val="C22"/>
          <w:rtl w:val="0"/>
        </w:rPr>
      </w:pPr>
      <w:r>
        <w:rPr>
          <w:rStyle w:val="C22"/>
          <w:rtl w:val="0"/>
        </w:rPr>
        <w:t>Tepelné nebezpečí</w:t>
      </w:r>
    </w:p>
    <w:p>
      <w:pPr>
        <w:pStyle w:val="P14"/>
        <w:framePr w:w="622" w:h="237" w:hRule="exact" w:wrap="none" w:vAnchor="page" w:hAnchor="margin" w:x="28" w:y="5581"/>
        <w:rPr>
          <w:rStyle w:val="C15"/>
          <w:rtl w:val="0"/>
        </w:rPr>
      </w:pPr>
    </w:p>
    <w:p>
      <w:pPr>
        <w:pStyle w:val="P27"/>
        <w:framePr w:w="9544" w:h="237" w:hRule="exact" w:wrap="none" w:vAnchor="page" w:hAnchor="margin" w:x="678" w:y="5581"/>
        <w:rPr>
          <w:rStyle w:val="C24"/>
          <w:rtl w:val="0"/>
        </w:rPr>
      </w:pPr>
      <w:r>
        <w:rPr>
          <w:rStyle w:val="C24"/>
          <w:rtl w:val="0"/>
        </w:rPr>
        <w:t>Neuvedeno.</w:t>
      </w:r>
    </w:p>
    <w:p>
      <w:pPr>
        <w:pStyle w:val="P25"/>
        <w:framePr w:w="622" w:h="237" w:hRule="exact" w:wrap="none" w:vAnchor="page" w:hAnchor="margin" w:x="28" w:y="5818"/>
        <w:rPr>
          <w:rStyle w:val="C22"/>
          <w:rtl w:val="0"/>
        </w:rPr>
      </w:pPr>
    </w:p>
    <w:p>
      <w:pPr>
        <w:pStyle w:val="P25"/>
        <w:framePr w:w="9544" w:h="237" w:hRule="exact" w:wrap="none" w:vAnchor="page" w:hAnchor="margin" w:x="678" w:y="5818"/>
        <w:rPr>
          <w:rStyle w:val="C22"/>
          <w:rtl w:val="0"/>
        </w:rPr>
      </w:pPr>
      <w:r>
        <w:rPr>
          <w:rStyle w:val="C22"/>
          <w:rtl w:val="0"/>
        </w:rPr>
        <w:t>Omezování expozice životního prostředí</w:t>
      </w:r>
    </w:p>
    <w:p>
      <w:pPr>
        <w:pStyle w:val="P14"/>
        <w:framePr w:w="622" w:h="237" w:hRule="exact" w:wrap="none" w:vAnchor="page" w:hAnchor="margin" w:x="28" w:y="6055"/>
        <w:rPr>
          <w:rStyle w:val="C15"/>
          <w:rtl w:val="0"/>
        </w:rPr>
      </w:pPr>
    </w:p>
    <w:p>
      <w:pPr>
        <w:pStyle w:val="P27"/>
        <w:framePr w:w="9544" w:h="237" w:hRule="exact" w:wrap="none" w:vAnchor="page" w:hAnchor="margin" w:x="678" w:y="6055"/>
        <w:rPr>
          <w:rStyle w:val="C24"/>
          <w:rtl w:val="0"/>
        </w:rPr>
      </w:pPr>
      <w:r>
        <w:rPr>
          <w:rStyle w:val="C24"/>
          <w:rtl w:val="0"/>
        </w:rPr>
        <w:t>Dbejte obvyklých opatření na ochranu životního prostředí, viz bod 6.2.</w:t>
      </w:r>
    </w:p>
    <w:p>
      <w:pPr>
        <w:pStyle w:val="P46"/>
        <w:framePr w:w="10222" w:h="114" w:hRule="exact" w:wrap="none" w:vAnchor="page" w:hAnchor="margin" w:x="0" w:y="6292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6292"/>
        <w:rPr>
          <w:rStyle w:val="C36"/>
          <w:rtl w:val="0"/>
        </w:rPr>
      </w:pPr>
    </w:p>
    <w:p>
      <w:pPr>
        <w:pStyle w:val="P25"/>
        <w:framePr w:w="10194" w:h="237" w:hRule="exact" w:wrap="none" w:vAnchor="page" w:hAnchor="margin" w:x="28" w:y="6627"/>
        <w:rPr>
          <w:rStyle w:val="C22"/>
          <w:rtl w:val="0"/>
        </w:rPr>
      </w:pPr>
      <w:r>
        <w:rPr>
          <w:rStyle w:val="C22"/>
          <w:rtl w:val="0"/>
        </w:rPr>
        <w:t>ODDÍL 9: Fyzikální a chemické vlastnosti</w:t>
      </w:r>
    </w:p>
    <w:p>
      <w:pPr>
        <w:pStyle w:val="P25"/>
        <w:framePr w:w="622" w:h="237" w:hRule="exact" w:wrap="none" w:vAnchor="page" w:hAnchor="margin" w:x="28" w:y="6864"/>
        <w:rPr>
          <w:rStyle w:val="C22"/>
          <w:rtl w:val="0"/>
        </w:rPr>
      </w:pPr>
      <w:r>
        <w:rPr>
          <w:rStyle w:val="C22"/>
          <w:rtl w:val="0"/>
        </w:rPr>
        <w:t>9.1.</w:t>
      </w:r>
    </w:p>
    <w:p>
      <w:pPr>
        <w:pStyle w:val="P25"/>
        <w:framePr w:w="9544" w:h="237" w:hRule="exact" w:wrap="none" w:vAnchor="page" w:hAnchor="margin" w:x="678" w:y="6864"/>
        <w:rPr>
          <w:rStyle w:val="C22"/>
          <w:rtl w:val="0"/>
        </w:rPr>
      </w:pPr>
      <w:r>
        <w:rPr>
          <w:rStyle w:val="C22"/>
          <w:rtl w:val="0"/>
        </w:rPr>
        <w:t>Informace o základních fyzikálních a chemických vlastnostech</w:t>
      </w:r>
    </w:p>
    <w:p>
      <w:pPr>
        <w:pStyle w:val="P69"/>
        <w:framePr w:w="622" w:h="237" w:hRule="exact" w:wrap="none" w:vAnchor="page" w:hAnchor="margin" w:x="28" w:y="7107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7107"/>
        <w:rPr>
          <w:rStyle w:val="C15"/>
          <w:rtl w:val="0"/>
        </w:rPr>
      </w:pPr>
      <w:r>
        <w:rPr>
          <w:rStyle w:val="C15"/>
          <w:rtl w:val="0"/>
        </w:rPr>
        <w:t>kapalné</w:t>
      </w:r>
    </w:p>
    <w:p>
      <w:pPr>
        <w:pStyle w:val="P69"/>
        <w:framePr w:w="622" w:h="237" w:hRule="exact" w:wrap="none" w:vAnchor="page" w:hAnchor="margin" w:x="28" w:y="7344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7344"/>
        <w:rPr>
          <w:rStyle w:val="C15"/>
          <w:rtl w:val="0"/>
        </w:rPr>
      </w:pPr>
      <w:r>
        <w:rPr>
          <w:rStyle w:val="C15"/>
          <w:rtl w:val="0"/>
        </w:rPr>
        <w:t>údaj není k dispozici</w:t>
      </w:r>
    </w:p>
    <w:p>
      <w:pPr>
        <w:pStyle w:val="P69"/>
        <w:framePr w:w="622" w:h="237" w:hRule="exact" w:wrap="none" w:vAnchor="page" w:hAnchor="margin" w:x="28" w:y="7581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7581"/>
        <w:rPr>
          <w:rStyle w:val="C15"/>
          <w:rtl w:val="0"/>
        </w:rPr>
      </w:pPr>
      <w:r>
        <w:rPr>
          <w:rStyle w:val="C15"/>
          <w:rtl w:val="0"/>
        </w:rPr>
        <w:t>charakteristický</w:t>
      </w:r>
    </w:p>
    <w:p>
      <w:pPr>
        <w:pStyle w:val="P69"/>
        <w:framePr w:w="622" w:h="237" w:hRule="exact" w:wrap="none" w:vAnchor="page" w:hAnchor="margin" w:x="28" w:y="7819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7819"/>
        <w:rPr>
          <w:rStyle w:val="C15"/>
          <w:rtl w:val="0"/>
        </w:rPr>
      </w:pPr>
      <w:r>
        <w:rPr>
          <w:rStyle w:val="C15"/>
          <w:rtl w:val="0"/>
        </w:rPr>
        <w:t>údaj není k dispozici</w:t>
      </w:r>
    </w:p>
    <w:p>
      <w:pPr>
        <w:pStyle w:val="P69"/>
        <w:framePr w:w="622" w:h="237" w:hRule="exact" w:wrap="none" w:vAnchor="page" w:hAnchor="margin" w:x="28" w:y="8056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8056"/>
        <w:rPr>
          <w:rStyle w:val="C15"/>
          <w:rtl w:val="0"/>
        </w:rPr>
      </w:pPr>
      <w:r>
        <w:rPr>
          <w:rStyle w:val="C15"/>
          <w:rtl w:val="0"/>
        </w:rPr>
        <w:t>78 °C</w:t>
      </w:r>
    </w:p>
    <w:p>
      <w:pPr>
        <w:pStyle w:val="P69"/>
        <w:framePr w:w="622" w:h="237" w:hRule="exact" w:wrap="none" w:vAnchor="page" w:hAnchor="margin" w:x="28" w:y="8293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8293"/>
        <w:rPr>
          <w:rStyle w:val="C15"/>
          <w:rtl w:val="0"/>
        </w:rPr>
      </w:pPr>
      <w:r>
        <w:rPr>
          <w:rStyle w:val="C15"/>
          <w:rtl w:val="0"/>
        </w:rPr>
        <w:t>údaj není k dispozici</w:t>
      </w:r>
    </w:p>
    <w:p>
      <w:pPr>
        <w:pStyle w:val="P69"/>
        <w:framePr w:w="622" w:h="237" w:hRule="exact" w:wrap="none" w:vAnchor="page" w:hAnchor="margin" w:x="28" w:y="8530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8530"/>
        <w:rPr>
          <w:rStyle w:val="C15"/>
          <w:rtl w:val="0"/>
        </w:rPr>
      </w:pPr>
    </w:p>
    <w:p>
      <w:pPr>
        <w:pStyle w:val="P69"/>
        <w:framePr w:w="622" w:h="237" w:hRule="exact" w:wrap="none" w:vAnchor="page" w:hAnchor="margin" w:x="28" w:y="8767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8767"/>
        <w:rPr>
          <w:rStyle w:val="C15"/>
          <w:rtl w:val="0"/>
        </w:rPr>
      </w:pPr>
      <w:r>
        <w:rPr>
          <w:rStyle w:val="C15"/>
          <w:rtl w:val="0"/>
        </w:rPr>
        <w:t>2 %</w:t>
      </w:r>
    </w:p>
    <w:p>
      <w:pPr>
        <w:pStyle w:val="P69"/>
        <w:framePr w:w="622" w:h="237" w:hRule="exact" w:wrap="none" w:vAnchor="page" w:hAnchor="margin" w:x="28" w:y="9004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9004"/>
        <w:rPr>
          <w:rStyle w:val="C15"/>
          <w:rtl w:val="0"/>
        </w:rPr>
      </w:pPr>
      <w:r>
        <w:rPr>
          <w:rStyle w:val="C15"/>
          <w:rtl w:val="0"/>
        </w:rPr>
        <w:t>12 %</w:t>
      </w:r>
    </w:p>
    <w:p>
      <w:pPr>
        <w:pStyle w:val="P69"/>
        <w:framePr w:w="622" w:h="237" w:hRule="exact" w:wrap="none" w:vAnchor="page" w:hAnchor="margin" w:x="28" w:y="9241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9241"/>
        <w:rPr>
          <w:rStyle w:val="C15"/>
          <w:rtl w:val="0"/>
        </w:rPr>
      </w:pPr>
      <w:r>
        <w:rPr>
          <w:rStyle w:val="C15"/>
          <w:rtl w:val="0"/>
        </w:rPr>
        <w:t>37 °C</w:t>
      </w:r>
    </w:p>
    <w:p>
      <w:pPr>
        <w:pStyle w:val="P69"/>
        <w:framePr w:w="622" w:h="237" w:hRule="exact" w:wrap="none" w:vAnchor="page" w:hAnchor="margin" w:x="28" w:y="9478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9478"/>
        <w:rPr>
          <w:rStyle w:val="C15"/>
          <w:rtl w:val="0"/>
        </w:rPr>
      </w:pPr>
      <w:r>
        <w:rPr>
          <w:rStyle w:val="C15"/>
          <w:rtl w:val="0"/>
        </w:rPr>
        <w:t>425 °C</w:t>
      </w:r>
    </w:p>
    <w:p>
      <w:pPr>
        <w:pStyle w:val="P69"/>
        <w:framePr w:w="622" w:h="237" w:hRule="exact" w:wrap="none" w:vAnchor="page" w:hAnchor="margin" w:x="28" w:y="9716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9716"/>
        <w:rPr>
          <w:rStyle w:val="C15"/>
          <w:rtl w:val="0"/>
        </w:rPr>
      </w:pPr>
      <w:r>
        <w:rPr>
          <w:rStyle w:val="C15"/>
          <w:rtl w:val="0"/>
        </w:rPr>
        <w:t>údaj není k dispozici</w:t>
      </w:r>
    </w:p>
    <w:p>
      <w:pPr>
        <w:pStyle w:val="P69"/>
        <w:framePr w:w="622" w:h="237" w:hRule="exact" w:wrap="none" w:vAnchor="page" w:hAnchor="margin" w:x="28" w:y="9953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9953"/>
        <w:rPr>
          <w:rStyle w:val="C15"/>
          <w:rtl w:val="0"/>
        </w:rPr>
      </w:pPr>
      <w:r>
        <w:rPr>
          <w:rStyle w:val="C15"/>
          <w:rtl w:val="0"/>
        </w:rPr>
        <w:t>8,1 (neředěno)</w:t>
      </w:r>
    </w:p>
    <w:p>
      <w:pPr>
        <w:pStyle w:val="P69"/>
        <w:framePr w:w="622" w:h="237" w:hRule="exact" w:wrap="none" w:vAnchor="page" w:hAnchor="margin" w:x="28" w:y="10190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10190"/>
        <w:rPr>
          <w:rStyle w:val="C15"/>
          <w:rtl w:val="0"/>
        </w:rPr>
      </w:pPr>
      <w:r>
        <w:rPr>
          <w:rStyle w:val="C15"/>
          <w:rtl w:val="0"/>
        </w:rPr>
        <w:t>údaj není k dispozici</w:t>
      </w:r>
    </w:p>
    <w:p>
      <w:pPr>
        <w:pStyle w:val="P69"/>
        <w:framePr w:w="622" w:h="237" w:hRule="exact" w:wrap="none" w:vAnchor="page" w:hAnchor="margin" w:x="28" w:y="10427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10427"/>
        <w:rPr>
          <w:rStyle w:val="C15"/>
          <w:rtl w:val="0"/>
        </w:rPr>
      </w:pPr>
      <w:r>
        <w:rPr>
          <w:rStyle w:val="C15"/>
          <w:rtl w:val="0"/>
        </w:rPr>
        <w:t>rozpustný</w:t>
      </w:r>
    </w:p>
    <w:p>
      <w:pPr>
        <w:pStyle w:val="P69"/>
        <w:framePr w:w="622" w:h="444" w:hRule="exact" w:wrap="none" w:vAnchor="page" w:hAnchor="margin" w:x="28" w:y="10664"/>
        <w:rPr>
          <w:rStyle w:val="C49"/>
          <w:rtl w:val="0"/>
        </w:rPr>
      </w:pPr>
    </w:p>
    <w:p>
      <w:pPr>
        <w:pStyle w:val="P14"/>
        <w:framePr w:w="4758" w:h="444" w:hRule="exact" w:wrap="none" w:vAnchor="page" w:hAnchor="margin" w:x="5464" w:y="10664"/>
        <w:rPr>
          <w:rStyle w:val="C15"/>
          <w:rtl w:val="0"/>
        </w:rPr>
      </w:pPr>
      <w:r>
        <w:rPr>
          <w:rStyle w:val="C15"/>
          <w:rtl w:val="0"/>
        </w:rPr>
        <w:t>informace není k dispozici</w:t>
      </w:r>
    </w:p>
    <w:p>
      <w:pPr>
        <w:pStyle w:val="P69"/>
        <w:framePr w:w="622" w:h="237" w:hRule="exact" w:wrap="none" w:vAnchor="page" w:hAnchor="margin" w:x="28" w:y="11108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11108"/>
        <w:rPr>
          <w:rStyle w:val="C15"/>
          <w:rtl w:val="0"/>
        </w:rPr>
      </w:pPr>
      <w:r>
        <w:rPr>
          <w:rStyle w:val="C15"/>
          <w:rtl w:val="0"/>
        </w:rPr>
        <w:t>48 hPa</w:t>
      </w:r>
    </w:p>
    <w:p>
      <w:pPr>
        <w:pStyle w:val="P69"/>
        <w:framePr w:w="622" w:h="237" w:hRule="exact" w:wrap="none" w:vAnchor="page" w:hAnchor="margin" w:x="28" w:y="11345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11345"/>
        <w:rPr>
          <w:rStyle w:val="C15"/>
          <w:rtl w:val="0"/>
        </w:rPr>
      </w:pPr>
    </w:p>
    <w:p>
      <w:pPr>
        <w:pStyle w:val="P69"/>
        <w:framePr w:w="622" w:h="237" w:hRule="exact" w:wrap="none" w:vAnchor="page" w:hAnchor="margin" w:x="28" w:y="11583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11583"/>
        <w:rPr>
          <w:rStyle w:val="C15"/>
          <w:rtl w:val="0"/>
        </w:rPr>
      </w:pPr>
      <w:r>
        <w:rPr>
          <w:rStyle w:val="C15"/>
          <w:rtl w:val="0"/>
        </w:rPr>
        <w:t>0,99 g/cm³</w:t>
      </w:r>
    </w:p>
    <w:p>
      <w:pPr>
        <w:pStyle w:val="P69"/>
        <w:framePr w:w="622" w:h="237" w:hRule="exact" w:wrap="none" w:vAnchor="page" w:hAnchor="margin" w:x="28" w:y="11820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11820"/>
        <w:rPr>
          <w:rStyle w:val="C15"/>
          <w:rtl w:val="0"/>
        </w:rPr>
      </w:pPr>
      <w:r>
        <w:rPr>
          <w:rStyle w:val="C15"/>
          <w:rtl w:val="0"/>
        </w:rPr>
        <w:t>údaj není k dispozici</w:t>
      </w:r>
    </w:p>
    <w:p>
      <w:pPr>
        <w:pStyle w:val="P69"/>
        <w:framePr w:w="622" w:h="237" w:hRule="exact" w:wrap="none" w:vAnchor="page" w:hAnchor="margin" w:x="28" w:y="12057"/>
        <w:rPr>
          <w:rStyle w:val="C49"/>
          <w:rtl w:val="0"/>
        </w:rPr>
      </w:pPr>
    </w:p>
    <w:p>
      <w:pPr>
        <w:pStyle w:val="P14"/>
        <w:framePr w:w="4758" w:h="237" w:hRule="exact" w:wrap="none" w:vAnchor="page" w:hAnchor="margin" w:x="5464" w:y="12057"/>
        <w:rPr>
          <w:rStyle w:val="C15"/>
          <w:rtl w:val="0"/>
        </w:rPr>
      </w:pPr>
      <w:r>
        <w:rPr>
          <w:rStyle w:val="C15"/>
          <w:rtl w:val="0"/>
        </w:rPr>
        <w:t>údaj není k dispozici</w:t>
      </w:r>
    </w:p>
    <w:p>
      <w:pPr>
        <w:pStyle w:val="P25"/>
        <w:framePr w:w="622" w:h="237" w:hRule="exact" w:wrap="none" w:vAnchor="page" w:hAnchor="margin" w:x="28" w:y="12294"/>
        <w:rPr>
          <w:rStyle w:val="C22"/>
          <w:rtl w:val="0"/>
        </w:rPr>
      </w:pPr>
      <w:r>
        <w:rPr>
          <w:rStyle w:val="C22"/>
          <w:rtl w:val="0"/>
        </w:rPr>
        <w:t>9.2.</w:t>
      </w:r>
    </w:p>
    <w:p>
      <w:pPr>
        <w:pStyle w:val="P25"/>
        <w:framePr w:w="9544" w:h="237" w:hRule="exact" w:wrap="none" w:vAnchor="page" w:hAnchor="margin" w:x="678" w:y="12294"/>
        <w:rPr>
          <w:rStyle w:val="C22"/>
          <w:rtl w:val="0"/>
        </w:rPr>
      </w:pPr>
      <w:r>
        <w:rPr>
          <w:rStyle w:val="C22"/>
          <w:rtl w:val="0"/>
        </w:rPr>
        <w:t>Další informace</w:t>
      </w:r>
    </w:p>
    <w:p>
      <w:pPr>
        <w:pStyle w:val="P14"/>
        <w:framePr w:w="622" w:h="237" w:hRule="exact" w:wrap="none" w:vAnchor="page" w:hAnchor="margin" w:x="28" w:y="12537"/>
        <w:rPr>
          <w:rStyle w:val="C15"/>
          <w:rtl w:val="0"/>
        </w:rPr>
      </w:pPr>
    </w:p>
    <w:p>
      <w:pPr>
        <w:pStyle w:val="P27"/>
        <w:framePr w:w="9544" w:h="237" w:hRule="exact" w:wrap="none" w:vAnchor="page" w:hAnchor="margin" w:x="678" w:y="12537"/>
        <w:rPr>
          <w:rStyle w:val="C24"/>
          <w:rtl w:val="0"/>
        </w:rPr>
      </w:pPr>
      <w:r>
        <w:rPr>
          <w:rStyle w:val="C24"/>
          <w:rtl w:val="0"/>
        </w:rPr>
        <w:t>VOC: 7,025 % (98,258 g/l)</w:t>
      </w:r>
    </w:p>
    <w:p>
      <w:pPr>
        <w:pStyle w:val="P46"/>
        <w:framePr w:w="10222" w:h="114" w:hRule="exact" w:wrap="none" w:vAnchor="page" w:hAnchor="margin" w:x="0" w:y="12774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12774"/>
        <w:rPr>
          <w:rStyle w:val="C36"/>
          <w:rtl w:val="0"/>
        </w:rPr>
      </w:pPr>
    </w:p>
    <w:p>
      <w:pPr>
        <w:pStyle w:val="P25"/>
        <w:framePr w:w="10194" w:h="237" w:hRule="exact" w:wrap="none" w:vAnchor="page" w:hAnchor="margin" w:x="28" w:y="13109"/>
        <w:rPr>
          <w:rStyle w:val="C22"/>
          <w:rtl w:val="0"/>
        </w:rPr>
      </w:pPr>
      <w:r>
        <w:rPr>
          <w:rStyle w:val="C22"/>
          <w:rtl w:val="0"/>
        </w:rPr>
        <w:t>ODDÍL 10: Stálost a reaktivita</w:t>
      </w:r>
    </w:p>
    <w:p>
      <w:pPr>
        <w:pStyle w:val="P25"/>
        <w:framePr w:w="622" w:h="237" w:hRule="exact" w:wrap="none" w:vAnchor="page" w:hAnchor="margin" w:x="28" w:y="13346"/>
        <w:rPr>
          <w:rStyle w:val="C22"/>
          <w:rtl w:val="0"/>
        </w:rPr>
      </w:pPr>
      <w:r>
        <w:rPr>
          <w:rStyle w:val="C22"/>
          <w:rtl w:val="0"/>
        </w:rPr>
        <w:t>10.1.</w:t>
      </w:r>
    </w:p>
    <w:p>
      <w:pPr>
        <w:pStyle w:val="P25"/>
        <w:framePr w:w="9544" w:h="237" w:hRule="exact" w:wrap="none" w:vAnchor="page" w:hAnchor="margin" w:x="678" w:y="13346"/>
        <w:rPr>
          <w:rStyle w:val="C22"/>
          <w:rtl w:val="0"/>
        </w:rPr>
      </w:pPr>
      <w:r>
        <w:rPr>
          <w:rStyle w:val="C22"/>
          <w:rtl w:val="0"/>
        </w:rPr>
        <w:t>Reaktivita</w:t>
      </w:r>
    </w:p>
    <w:p>
      <w:pPr>
        <w:pStyle w:val="P14"/>
        <w:framePr w:w="622" w:h="237" w:hRule="exact" w:wrap="none" w:vAnchor="page" w:hAnchor="margin" w:x="28" w:y="13583"/>
        <w:rPr>
          <w:rStyle w:val="C15"/>
          <w:rtl w:val="0"/>
        </w:rPr>
      </w:pPr>
    </w:p>
    <w:p>
      <w:pPr>
        <w:pStyle w:val="P14"/>
        <w:framePr w:w="9544" w:h="237" w:hRule="exact" w:wrap="none" w:vAnchor="page" w:hAnchor="margin" w:x="678" w:y="13583"/>
        <w:rPr>
          <w:rStyle w:val="C15"/>
          <w:rtl w:val="0"/>
        </w:rPr>
      </w:pPr>
      <w:r>
        <w:rPr>
          <w:rStyle w:val="C15"/>
          <w:rtl w:val="0"/>
        </w:rPr>
        <w:t>Za normálních podmínek použití neexistují žádná zvláštní rizika reakce s jinými látkami.</w:t>
      </w:r>
    </w:p>
    <w:p>
      <w:pPr>
        <w:pStyle w:val="P25"/>
        <w:framePr w:w="622" w:h="237" w:hRule="exact" w:wrap="none" w:vAnchor="page" w:hAnchor="margin" w:x="28" w:y="13821"/>
        <w:rPr>
          <w:rStyle w:val="C22"/>
          <w:rtl w:val="0"/>
        </w:rPr>
      </w:pPr>
      <w:r>
        <w:rPr>
          <w:rStyle w:val="C22"/>
          <w:rtl w:val="0"/>
        </w:rPr>
        <w:t>10.2.</w:t>
      </w:r>
    </w:p>
    <w:p>
      <w:pPr>
        <w:pStyle w:val="P25"/>
        <w:framePr w:w="9544" w:h="237" w:hRule="exact" w:wrap="none" w:vAnchor="page" w:hAnchor="margin" w:x="678" w:y="13821"/>
        <w:rPr>
          <w:rStyle w:val="C22"/>
          <w:rtl w:val="0"/>
        </w:rPr>
      </w:pPr>
      <w:r>
        <w:rPr>
          <w:rStyle w:val="C22"/>
          <w:rtl w:val="0"/>
        </w:rPr>
        <w:t>Chemická stabilita</w:t>
      </w:r>
    </w:p>
    <w:p>
      <w:pPr>
        <w:pStyle w:val="P14"/>
        <w:framePr w:w="622" w:h="237" w:hRule="exact" w:wrap="none" w:vAnchor="page" w:hAnchor="margin" w:x="28" w:y="14058"/>
        <w:rPr>
          <w:rStyle w:val="C15"/>
          <w:rtl w:val="0"/>
        </w:rPr>
      </w:pPr>
    </w:p>
    <w:p>
      <w:pPr>
        <w:pStyle w:val="P14"/>
        <w:framePr w:w="9544" w:h="237" w:hRule="exact" w:wrap="none" w:vAnchor="page" w:hAnchor="margin" w:x="678" w:y="14058"/>
        <w:rPr>
          <w:rStyle w:val="C15"/>
          <w:rtl w:val="0"/>
        </w:rPr>
      </w:pPr>
      <w:r>
        <w:rPr>
          <w:rStyle w:val="C15"/>
          <w:rtl w:val="0"/>
        </w:rPr>
        <w:t>Při normálních podmínkách je produkt stabilní.</w:t>
      </w:r>
    </w:p>
    <w:p>
      <w:pPr>
        <w:pStyle w:val="P25"/>
        <w:framePr w:w="622" w:h="237" w:hRule="exact" w:wrap="none" w:vAnchor="page" w:hAnchor="margin" w:x="28" w:y="14295"/>
        <w:rPr>
          <w:rStyle w:val="C22"/>
          <w:rtl w:val="0"/>
        </w:rPr>
      </w:pPr>
      <w:r>
        <w:rPr>
          <w:rStyle w:val="C22"/>
          <w:rtl w:val="0"/>
        </w:rPr>
        <w:t>10.3.</w:t>
      </w:r>
    </w:p>
    <w:p>
      <w:pPr>
        <w:pStyle w:val="P25"/>
        <w:framePr w:w="9544" w:h="237" w:hRule="exact" w:wrap="none" w:vAnchor="page" w:hAnchor="margin" w:x="678" w:y="14295"/>
        <w:rPr>
          <w:rStyle w:val="C22"/>
          <w:rtl w:val="0"/>
        </w:rPr>
      </w:pPr>
      <w:r>
        <w:rPr>
          <w:rStyle w:val="C22"/>
          <w:rtl w:val="0"/>
        </w:rPr>
        <w:t>Možnost nebezpečných reakcí</w:t>
      </w:r>
    </w:p>
    <w:p>
      <w:pPr>
        <w:pStyle w:val="P14"/>
        <w:framePr w:w="622" w:h="237" w:hRule="exact" w:wrap="none" w:vAnchor="page" w:hAnchor="margin" w:x="28" w:y="14532"/>
        <w:rPr>
          <w:rStyle w:val="C15"/>
          <w:rtl w:val="0"/>
        </w:rPr>
      </w:pPr>
    </w:p>
    <w:p>
      <w:pPr>
        <w:pStyle w:val="P14"/>
        <w:framePr w:w="9544" w:h="237" w:hRule="exact" w:wrap="none" w:vAnchor="page" w:hAnchor="margin" w:x="678" w:y="14532"/>
        <w:rPr>
          <w:rStyle w:val="C15"/>
          <w:rtl w:val="0"/>
        </w:rPr>
      </w:pPr>
      <w:r>
        <w:rPr>
          <w:rStyle w:val="C15"/>
          <w:rtl w:val="0"/>
        </w:rPr>
        <w:t>Nejsou známy.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Strana</w:t>
      </w:r>
    </w:p>
    <w:p>
      <w:pPr>
        <w:pStyle w:val="P32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5/10</w:t>
      </w:r>
    </w:p>
    <w:p>
      <w:pPr>
        <w:pStyle w:val="P33"/>
        <w:framePr w:w="7620" w:h="332" w:hRule="exact" w:wrap="none" w:vAnchor="page" w:hAnchor="margin" w:x="2579" w:y="15278"/>
        <w:rPr>
          <w:rStyle w:val="C28"/>
          <w:rtl w:val="0"/>
        </w:rPr>
      </w:pPr>
      <w:r>
        <w:rPr>
          <w:rStyle w:val="C28"/>
          <w:rtl w:val="0"/>
        </w:rPr>
        <w:t>Vytvořeno v aplikaci SBLCore 2026 Blue (26.6.4) www.sblcore.cz</w:t>
      </w:r>
    </w:p>
    <w:p>
      <w:pPr>
        <w:pStyle w:val="P14"/>
        <w:framePr w:w="4758" w:h="237" w:hRule="exact" w:wrap="none" w:vAnchor="page" w:hAnchor="margin" w:x="678" w:y="7107"/>
        <w:rPr>
          <w:rStyle w:val="C15"/>
          <w:rtl w:val="0"/>
        </w:rPr>
      </w:pPr>
      <w:r>
        <w:rPr>
          <w:rStyle w:val="C15"/>
          <w:rtl w:val="0"/>
        </w:rPr>
        <w:t>Skupenství</w:t>
      </w:r>
    </w:p>
    <w:p>
      <w:pPr>
        <w:pStyle w:val="P14"/>
        <w:framePr w:w="4758" w:h="237" w:hRule="exact" w:wrap="none" w:vAnchor="page" w:hAnchor="margin" w:x="678" w:y="7344"/>
        <w:rPr>
          <w:rStyle w:val="C15"/>
          <w:rtl w:val="0"/>
        </w:rPr>
      </w:pPr>
      <w:r>
        <w:rPr>
          <w:rStyle w:val="C15"/>
          <w:rtl w:val="0"/>
        </w:rPr>
        <w:t>Barva</w:t>
      </w:r>
    </w:p>
    <w:p>
      <w:pPr>
        <w:pStyle w:val="P14"/>
        <w:framePr w:w="4758" w:h="237" w:hRule="exact" w:wrap="none" w:vAnchor="page" w:hAnchor="margin" w:x="678" w:y="7581"/>
        <w:rPr>
          <w:rStyle w:val="C15"/>
          <w:rtl w:val="0"/>
        </w:rPr>
      </w:pPr>
      <w:r>
        <w:rPr>
          <w:rStyle w:val="C15"/>
          <w:rtl w:val="0"/>
        </w:rPr>
        <w:t>Zápach</w:t>
      </w:r>
    </w:p>
    <w:p>
      <w:pPr>
        <w:pStyle w:val="P14"/>
        <w:framePr w:w="4758" w:h="237" w:hRule="exact" w:wrap="none" w:vAnchor="page" w:hAnchor="margin" w:x="678" w:y="7819"/>
        <w:rPr>
          <w:rStyle w:val="C15"/>
          <w:rtl w:val="0"/>
        </w:rPr>
      </w:pPr>
      <w:r>
        <w:rPr>
          <w:rStyle w:val="C15"/>
          <w:rtl w:val="0"/>
        </w:rPr>
        <w:t>Bod tání/bod tuhnutí</w:t>
      </w:r>
    </w:p>
    <w:p>
      <w:pPr>
        <w:pStyle w:val="P14"/>
        <w:framePr w:w="4758" w:h="237" w:hRule="exact" w:wrap="none" w:vAnchor="page" w:hAnchor="margin" w:x="678" w:y="8056"/>
        <w:rPr>
          <w:rStyle w:val="C15"/>
          <w:rtl w:val="0"/>
        </w:rPr>
      </w:pPr>
      <w:r>
        <w:rPr>
          <w:rStyle w:val="C15"/>
          <w:rtl w:val="0"/>
        </w:rPr>
        <w:t>Bod varu nebo počáteční bod varu a rozmezí bodu varu</w:t>
      </w:r>
    </w:p>
    <w:p>
      <w:pPr>
        <w:pStyle w:val="P14"/>
        <w:framePr w:w="4758" w:h="237" w:hRule="exact" w:wrap="none" w:vAnchor="page" w:hAnchor="margin" w:x="678" w:y="8293"/>
        <w:rPr>
          <w:rStyle w:val="C15"/>
          <w:rtl w:val="0"/>
        </w:rPr>
      </w:pPr>
      <w:r>
        <w:rPr>
          <w:rStyle w:val="C15"/>
          <w:rtl w:val="0"/>
        </w:rPr>
        <w:t>Hořlavost</w:t>
      </w:r>
    </w:p>
    <w:p>
      <w:pPr>
        <w:pStyle w:val="P14"/>
        <w:framePr w:w="4758" w:h="237" w:hRule="exact" w:wrap="none" w:vAnchor="page" w:hAnchor="margin" w:x="678" w:y="8530"/>
        <w:rPr>
          <w:rStyle w:val="C15"/>
          <w:rtl w:val="0"/>
        </w:rPr>
      </w:pPr>
      <w:r>
        <w:rPr>
          <w:rStyle w:val="C15"/>
          <w:rtl w:val="0"/>
        </w:rPr>
        <w:t>Dolní a horní mezní hodnota výbušnosti</w:t>
      </w:r>
    </w:p>
    <w:p>
      <w:pPr>
        <w:pStyle w:val="P14"/>
        <w:framePr w:w="4758" w:h="237" w:hRule="exact" w:wrap="none" w:vAnchor="page" w:hAnchor="margin" w:x="678" w:y="8767"/>
        <w:rPr>
          <w:rStyle w:val="C15"/>
          <w:rtl w:val="0"/>
        </w:rPr>
      </w:pPr>
      <w:r>
        <w:rPr>
          <w:rStyle w:val="C15"/>
          <w:rtl w:val="0"/>
        </w:rPr>
        <w:t xml:space="preserve">     dolní</w:t>
      </w:r>
    </w:p>
    <w:p>
      <w:pPr>
        <w:pStyle w:val="P14"/>
        <w:framePr w:w="4758" w:h="237" w:hRule="exact" w:wrap="none" w:vAnchor="page" w:hAnchor="margin" w:x="678" w:y="9004"/>
        <w:rPr>
          <w:rStyle w:val="C15"/>
          <w:rtl w:val="0"/>
        </w:rPr>
      </w:pPr>
      <w:r>
        <w:rPr>
          <w:rStyle w:val="C15"/>
          <w:rtl w:val="0"/>
        </w:rPr>
        <w:t xml:space="preserve">     horní</w:t>
      </w:r>
    </w:p>
    <w:p>
      <w:pPr>
        <w:pStyle w:val="P14"/>
        <w:framePr w:w="4758" w:h="237" w:hRule="exact" w:wrap="none" w:vAnchor="page" w:hAnchor="margin" w:x="678" w:y="9241"/>
        <w:rPr>
          <w:rStyle w:val="C15"/>
          <w:rtl w:val="0"/>
        </w:rPr>
      </w:pPr>
      <w:r>
        <w:rPr>
          <w:rStyle w:val="C15"/>
          <w:rtl w:val="0"/>
        </w:rPr>
        <w:t>Bod vzplanutí</w:t>
      </w:r>
    </w:p>
    <w:p>
      <w:pPr>
        <w:pStyle w:val="P14"/>
        <w:framePr w:w="4758" w:h="237" w:hRule="exact" w:wrap="none" w:vAnchor="page" w:hAnchor="margin" w:x="678" w:y="9478"/>
        <w:rPr>
          <w:rStyle w:val="C15"/>
          <w:rtl w:val="0"/>
        </w:rPr>
      </w:pPr>
      <w:r>
        <w:rPr>
          <w:rStyle w:val="C15"/>
          <w:rtl w:val="0"/>
        </w:rPr>
        <w:t>Teplota samovznícení</w:t>
      </w:r>
    </w:p>
    <w:p>
      <w:pPr>
        <w:pStyle w:val="P14"/>
        <w:framePr w:w="4758" w:h="237" w:hRule="exact" w:wrap="none" w:vAnchor="page" w:hAnchor="margin" w:x="678" w:y="9716"/>
        <w:rPr>
          <w:rStyle w:val="C15"/>
          <w:rtl w:val="0"/>
        </w:rPr>
      </w:pPr>
      <w:r>
        <w:rPr>
          <w:rStyle w:val="C15"/>
          <w:rtl w:val="0"/>
        </w:rPr>
        <w:t>Teplota rozkladu</w:t>
      </w:r>
    </w:p>
    <w:p>
      <w:pPr>
        <w:pStyle w:val="P14"/>
        <w:framePr w:w="4758" w:h="237" w:hRule="exact" w:wrap="none" w:vAnchor="page" w:hAnchor="margin" w:x="678" w:y="9953"/>
        <w:rPr>
          <w:rStyle w:val="C15"/>
          <w:rtl w:val="0"/>
        </w:rPr>
      </w:pPr>
      <w:r>
        <w:rPr>
          <w:rStyle w:val="C15"/>
          <w:rtl w:val="0"/>
        </w:rPr>
        <w:t>pH</w:t>
      </w:r>
    </w:p>
    <w:p>
      <w:pPr>
        <w:pStyle w:val="P14"/>
        <w:framePr w:w="4758" w:h="237" w:hRule="exact" w:wrap="none" w:vAnchor="page" w:hAnchor="margin" w:x="678" w:y="10190"/>
        <w:rPr>
          <w:rStyle w:val="C15"/>
          <w:rtl w:val="0"/>
        </w:rPr>
      </w:pPr>
      <w:r>
        <w:rPr>
          <w:rStyle w:val="C15"/>
          <w:rtl w:val="0"/>
        </w:rPr>
        <w:t>Kinematická viskozita</w:t>
      </w:r>
    </w:p>
    <w:p>
      <w:pPr>
        <w:pStyle w:val="P14"/>
        <w:framePr w:w="4758" w:h="237" w:hRule="exact" w:wrap="none" w:vAnchor="page" w:hAnchor="margin" w:x="678" w:y="10427"/>
        <w:rPr>
          <w:rStyle w:val="C15"/>
          <w:rtl w:val="0"/>
        </w:rPr>
      </w:pPr>
      <w:r>
        <w:rPr>
          <w:rStyle w:val="C15"/>
          <w:rtl w:val="0"/>
        </w:rPr>
        <w:t>Rozpustnost ve vodě</w:t>
      </w:r>
    </w:p>
    <w:p>
      <w:pPr>
        <w:pStyle w:val="P14"/>
        <w:framePr w:w="4758" w:h="444" w:hRule="exact" w:wrap="none" w:vAnchor="page" w:hAnchor="margin" w:x="678" w:y="10664"/>
        <w:rPr>
          <w:rStyle w:val="C15"/>
          <w:rtl w:val="0"/>
        </w:rPr>
      </w:pPr>
      <w:r>
        <w:rPr>
          <w:rStyle w:val="C15"/>
          <w:rtl w:val="0"/>
        </w:rPr>
        <w:t>Rozdělovací koeficient n-oktanol/voda (logaritmická hodnota)</w:t>
      </w:r>
    </w:p>
    <w:p>
      <w:pPr>
        <w:pStyle w:val="P14"/>
        <w:framePr w:w="4758" w:h="237" w:hRule="exact" w:wrap="none" w:vAnchor="page" w:hAnchor="margin" w:x="678" w:y="11108"/>
        <w:rPr>
          <w:rStyle w:val="C15"/>
          <w:rtl w:val="0"/>
        </w:rPr>
      </w:pPr>
      <w:r>
        <w:rPr>
          <w:rStyle w:val="C15"/>
          <w:rtl w:val="0"/>
        </w:rPr>
        <w:t>Tlak páry</w:t>
      </w:r>
    </w:p>
    <w:p>
      <w:pPr>
        <w:pStyle w:val="P14"/>
        <w:framePr w:w="4758" w:h="237" w:hRule="exact" w:wrap="none" w:vAnchor="page" w:hAnchor="margin" w:x="678" w:y="11345"/>
        <w:rPr>
          <w:rStyle w:val="C15"/>
          <w:rtl w:val="0"/>
        </w:rPr>
      </w:pPr>
      <w:r>
        <w:rPr>
          <w:rStyle w:val="C15"/>
          <w:rtl w:val="0"/>
        </w:rPr>
        <w:t>Hustota a/nebo relativní hustota</w:t>
      </w:r>
    </w:p>
    <w:p>
      <w:pPr>
        <w:pStyle w:val="P14"/>
        <w:framePr w:w="4758" w:h="237" w:hRule="exact" w:wrap="none" w:vAnchor="page" w:hAnchor="margin" w:x="678" w:y="11583"/>
        <w:rPr>
          <w:rStyle w:val="C15"/>
          <w:rtl w:val="0"/>
        </w:rPr>
      </w:pPr>
      <w:r>
        <w:rPr>
          <w:rStyle w:val="C15"/>
          <w:rtl w:val="0"/>
        </w:rPr>
        <w:t xml:space="preserve">     hustota</w:t>
      </w:r>
    </w:p>
    <w:p>
      <w:pPr>
        <w:pStyle w:val="P14"/>
        <w:framePr w:w="4758" w:h="237" w:hRule="exact" w:wrap="none" w:vAnchor="page" w:hAnchor="margin" w:x="678" w:y="11820"/>
        <w:rPr>
          <w:rStyle w:val="C15"/>
          <w:rtl w:val="0"/>
        </w:rPr>
      </w:pPr>
      <w:r>
        <w:rPr>
          <w:rStyle w:val="C15"/>
          <w:rtl w:val="0"/>
        </w:rPr>
        <w:t>Relativní hustota páry</w:t>
      </w:r>
    </w:p>
    <w:p>
      <w:pPr>
        <w:pStyle w:val="P14"/>
        <w:framePr w:w="4758" w:h="237" w:hRule="exact" w:wrap="none" w:vAnchor="page" w:hAnchor="margin" w:x="678" w:y="12057"/>
        <w:rPr>
          <w:rStyle w:val="C15"/>
          <w:rtl w:val="0"/>
        </w:rPr>
      </w:pPr>
      <w:r>
        <w:rPr>
          <w:rStyle w:val="C15"/>
          <w:rtl w:val="0"/>
        </w:rPr>
        <w:t>Charakteristiky částic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2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BEZPEČNOSTNÍ LIST</w:t>
      </w:r>
    </w:p>
    <w:p>
      <w:pPr>
        <w:pStyle w:val="P3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4"/>
        <w:framePr w:w="2114" w:h="239" w:hRule="exact" w:wrap="none" w:vAnchor="page" w:hAnchor="margin" w:x="45" w:y="1419"/>
        <w:rPr>
          <w:rStyle w:val="C7"/>
          <w:rtl w:val="0"/>
        </w:rPr>
      </w:pPr>
    </w:p>
    <w:p>
      <w:pPr>
        <w:pStyle w:val="P5"/>
        <w:framePr w:w="5847" w:h="239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podle nařízení Komise (EU) 2020/878, v platném znění</w:t>
      </w:r>
    </w:p>
    <w:p>
      <w:pPr>
        <w:pStyle w:val="P6"/>
        <w:framePr w:w="2114" w:h="239" w:hRule="exact" w:wrap="none" w:vAnchor="page" w:hAnchor="margin" w:x="8062" w:y="1419"/>
        <w:rPr>
          <w:rStyle w:val="C9"/>
          <w:rtl w:val="0"/>
        </w:rPr>
      </w:pPr>
    </w:p>
    <w:p>
      <w:pPr>
        <w:pStyle w:val="P7"/>
        <w:framePr w:w="129" w:h="352" w:hRule="exact" w:wrap="none" w:vAnchor="page" w:hAnchor="margin" w:x="45" w:y="1657"/>
        <w:rPr>
          <w:rStyle w:val="C10"/>
          <w:rtl w:val="0"/>
        </w:rPr>
      </w:pPr>
    </w:p>
    <w:p>
      <w:pPr>
        <w:pStyle w:val="P8"/>
        <w:framePr w:w="9867" w:h="352" w:hRule="exact" w:wrap="none" w:vAnchor="page" w:hAnchor="margin" w:x="174" w:y="1657"/>
        <w:rPr>
          <w:rStyle w:val="C3"/>
          <w:rtl w:val="0"/>
        </w:rPr>
      </w:pPr>
    </w:p>
    <w:p>
      <w:pPr>
        <w:pStyle w:val="P9"/>
        <w:framePr w:w="9811" w:h="322" w:hRule="exact" w:wrap="none" w:vAnchor="page" w:hAnchor="margin" w:x="202" w:y="1672"/>
        <w:rPr>
          <w:rStyle w:val="C11"/>
          <w:rtl w:val="0"/>
        </w:rPr>
      </w:pPr>
      <w:r>
        <w:rPr>
          <w:rStyle w:val="C11"/>
          <w:rtl w:val="0"/>
        </w:rPr>
        <w:t>PRG 05 - Gel pro obnovu plastů</w:t>
      </w:r>
    </w:p>
    <w:p>
      <w:pPr>
        <w:pStyle w:val="P10"/>
        <w:framePr w:w="135" w:h="352" w:hRule="exact" w:wrap="none" w:vAnchor="page" w:hAnchor="margin" w:x="10041" w:y="1657"/>
        <w:rPr>
          <w:rStyle w:val="C12"/>
          <w:rtl w:val="0"/>
        </w:rPr>
      </w:pPr>
    </w:p>
    <w:p>
      <w:pPr>
        <w:pStyle w:val="P11"/>
        <w:framePr w:w="2506" w:h="237" w:hRule="exact" w:wrap="none" w:vAnchor="page" w:hAnchor="margin" w:x="45" w:y="2010"/>
        <w:rPr>
          <w:rStyle w:val="C3"/>
          <w:rtl w:val="0"/>
        </w:rPr>
      </w:pPr>
    </w:p>
    <w:p>
      <w:pPr>
        <w:pStyle w:val="P12"/>
        <w:framePr w:w="2508" w:h="237" w:hRule="exact" w:wrap="none" w:vAnchor="page" w:hAnchor="margin" w:x="43" w:y="2010"/>
        <w:rPr>
          <w:rStyle w:val="C13"/>
          <w:rtl w:val="0"/>
        </w:rPr>
      </w:pPr>
      <w:r>
        <w:rPr>
          <w:rStyle w:val="C13"/>
          <w:rtl w:val="0"/>
        </w:rPr>
        <w:t>Datum vytvoření</w:t>
      </w:r>
    </w:p>
    <w:p>
      <w:pPr>
        <w:pStyle w:val="P13"/>
        <w:framePr w:w="2857" w:h="237" w:hRule="exact" w:wrap="none" w:vAnchor="page" w:hAnchor="margin" w:x="2579" w:y="2010"/>
        <w:rPr>
          <w:rStyle w:val="C14"/>
          <w:rtl w:val="0"/>
        </w:rPr>
      </w:pPr>
      <w:r>
        <w:rPr>
          <w:rStyle w:val="C14"/>
          <w:rtl w:val="0"/>
        </w:rPr>
        <w:t>15.12.2022</w:t>
      </w:r>
    </w:p>
    <w:p>
      <w:pPr>
        <w:pStyle w:val="P14"/>
        <w:framePr w:w="2190" w:h="237" w:hRule="exact" w:wrap="none" w:vAnchor="page" w:hAnchor="margin" w:x="5464" w:y="2010"/>
        <w:rPr>
          <w:rStyle w:val="C15"/>
          <w:rtl w:val="0"/>
        </w:rPr>
      </w:pPr>
      <w:r>
        <w:rPr>
          <w:rStyle w:val="C15"/>
          <w:rtl w:val="0"/>
        </w:rPr>
        <w:t>Číslo verze</w:t>
      </w:r>
    </w:p>
    <w:p>
      <w:pPr>
        <w:pStyle w:val="P15"/>
        <w:framePr w:w="2523" w:h="237" w:hRule="exact" w:wrap="none" w:vAnchor="page" w:hAnchor="margin" w:x="7653" w:y="2010"/>
        <w:rPr>
          <w:rStyle w:val="C3"/>
          <w:rtl w:val="0"/>
        </w:rPr>
      </w:pPr>
    </w:p>
    <w:p>
      <w:pPr>
        <w:pStyle w:val="P16"/>
        <w:framePr w:w="2525" w:h="237" w:hRule="exact" w:wrap="none" w:vAnchor="page" w:hAnchor="margin" w:x="7681" w:y="2010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7"/>
        <w:framePr w:w="2506" w:h="252" w:hRule="exact" w:wrap="none" w:vAnchor="page" w:hAnchor="margin" w:x="45" w:y="2247"/>
        <w:rPr>
          <w:rStyle w:val="C3"/>
          <w:rtl w:val="0"/>
        </w:rPr>
      </w:pPr>
    </w:p>
    <w:p>
      <w:pPr>
        <w:pStyle w:val="P18"/>
        <w:framePr w:w="2508" w:h="237" w:hRule="exact" w:wrap="none" w:vAnchor="page" w:hAnchor="margin" w:x="43" w:y="2247"/>
        <w:rPr>
          <w:rStyle w:val="C17"/>
          <w:rtl w:val="0"/>
        </w:rPr>
      </w:pPr>
      <w:r>
        <w:rPr>
          <w:rStyle w:val="C17"/>
          <w:rtl w:val="0"/>
        </w:rPr>
        <w:t>Datum revize</w:t>
      </w:r>
    </w:p>
    <w:p>
      <w:pPr>
        <w:pStyle w:val="P19"/>
        <w:framePr w:w="2885" w:h="252" w:hRule="exact" w:wrap="none" w:vAnchor="page" w:hAnchor="margin" w:x="2551" w:y="2247"/>
        <w:rPr>
          <w:rStyle w:val="C3"/>
          <w:rtl w:val="0"/>
        </w:rPr>
      </w:pPr>
    </w:p>
    <w:p>
      <w:pPr>
        <w:pStyle w:val="P20"/>
        <w:framePr w:w="2857" w:h="237" w:hRule="exact" w:wrap="none" w:vAnchor="page" w:hAnchor="margin" w:x="2579" w:y="2247"/>
        <w:rPr>
          <w:rStyle w:val="C18"/>
          <w:rtl w:val="0"/>
        </w:rPr>
      </w:pPr>
      <w:r>
        <w:rPr>
          <w:rStyle w:val="C18"/>
          <w:rtl w:val="0"/>
        </w:rPr>
        <w:t>12.06.2026</w:t>
      </w:r>
    </w:p>
    <w:p>
      <w:pPr>
        <w:pStyle w:val="P19"/>
        <w:framePr w:w="2218" w:h="252" w:hRule="exact" w:wrap="none" w:vAnchor="page" w:hAnchor="margin" w:x="5436" w:y="2247"/>
        <w:rPr>
          <w:rStyle w:val="C3"/>
          <w:rtl w:val="0"/>
        </w:rPr>
      </w:pPr>
    </w:p>
    <w:p>
      <w:pPr>
        <w:pStyle w:val="P20"/>
        <w:framePr w:w="2190" w:h="237" w:hRule="exact" w:wrap="none" w:vAnchor="page" w:hAnchor="margin" w:x="5464" w:y="2247"/>
        <w:rPr>
          <w:rStyle w:val="C18"/>
          <w:rtl w:val="0"/>
        </w:rPr>
      </w:pPr>
    </w:p>
    <w:p>
      <w:pPr>
        <w:pStyle w:val="P21"/>
        <w:framePr w:w="2523" w:h="252" w:hRule="exact" w:wrap="none" w:vAnchor="page" w:hAnchor="margin" w:x="7653" w:y="2247"/>
        <w:rPr>
          <w:rStyle w:val="C3"/>
          <w:rtl w:val="0"/>
        </w:rPr>
      </w:pPr>
    </w:p>
    <w:p>
      <w:pPr>
        <w:pStyle w:val="P22"/>
        <w:framePr w:w="2525" w:h="237" w:hRule="exact" w:wrap="none" w:vAnchor="page" w:hAnchor="margin" w:x="7681" w:y="2247"/>
        <w:rPr>
          <w:rStyle w:val="C19"/>
          <w:rtl w:val="0"/>
        </w:rPr>
      </w:pPr>
    </w:p>
    <w:p>
      <w:pPr>
        <w:pStyle w:val="P23"/>
        <w:framePr w:w="10166" w:h="114" w:hRule="exact" w:wrap="none" w:vAnchor="page" w:hAnchor="margin" w:x="28" w:y="2499"/>
        <w:rPr>
          <w:rStyle w:val="C20"/>
          <w:rtl w:val="0"/>
        </w:rPr>
      </w:pPr>
    </w:p>
    <w:p>
      <w:pPr>
        <w:pStyle w:val="P25"/>
        <w:framePr w:w="622" w:h="237" w:hRule="exact" w:wrap="none" w:vAnchor="page" w:hAnchor="margin" w:x="28" w:y="2613"/>
        <w:rPr>
          <w:rStyle w:val="C22"/>
          <w:rtl w:val="0"/>
        </w:rPr>
      </w:pPr>
      <w:r>
        <w:rPr>
          <w:rStyle w:val="C22"/>
          <w:rtl w:val="0"/>
        </w:rPr>
        <w:t>10.4.</w:t>
      </w:r>
    </w:p>
    <w:p>
      <w:pPr>
        <w:pStyle w:val="P25"/>
        <w:framePr w:w="9544" w:h="237" w:hRule="exact" w:wrap="none" w:vAnchor="page" w:hAnchor="margin" w:x="678" w:y="2613"/>
        <w:rPr>
          <w:rStyle w:val="C22"/>
          <w:rtl w:val="0"/>
        </w:rPr>
      </w:pPr>
      <w:r>
        <w:rPr>
          <w:rStyle w:val="C22"/>
          <w:rtl w:val="0"/>
        </w:rPr>
        <w:t>Podmínky, kterým je třeba zabránit</w:t>
      </w:r>
    </w:p>
    <w:p>
      <w:pPr>
        <w:pStyle w:val="P14"/>
        <w:framePr w:w="622" w:h="444" w:hRule="exact" w:wrap="none" w:vAnchor="page" w:hAnchor="margin" w:x="28" w:y="2850"/>
        <w:rPr>
          <w:rStyle w:val="C15"/>
          <w:rtl w:val="0"/>
        </w:rPr>
      </w:pPr>
    </w:p>
    <w:p>
      <w:pPr>
        <w:pStyle w:val="P27"/>
        <w:framePr w:w="9544" w:h="444" w:hRule="exact" w:wrap="none" w:vAnchor="page" w:hAnchor="margin" w:x="678" w:y="2850"/>
        <w:rPr>
          <w:rStyle w:val="C24"/>
          <w:rtl w:val="0"/>
        </w:rPr>
      </w:pPr>
      <w:r>
        <w:rPr>
          <w:rStyle w:val="C24"/>
          <w:rtl w:val="0"/>
        </w:rPr>
        <w:t>Za normálního způsobu použití je produkt stabilní, k rozkladu nedochází. Chraňte před plameny, jiskrami, přehřátím a před mrazem.</w:t>
      </w:r>
    </w:p>
    <w:p>
      <w:pPr>
        <w:pStyle w:val="P25"/>
        <w:framePr w:w="622" w:h="237" w:hRule="exact" w:wrap="none" w:vAnchor="page" w:hAnchor="margin" w:x="28" w:y="3294"/>
        <w:rPr>
          <w:rStyle w:val="C22"/>
          <w:rtl w:val="0"/>
        </w:rPr>
      </w:pPr>
      <w:r>
        <w:rPr>
          <w:rStyle w:val="C22"/>
          <w:rtl w:val="0"/>
        </w:rPr>
        <w:t>10.5.</w:t>
      </w:r>
    </w:p>
    <w:p>
      <w:pPr>
        <w:pStyle w:val="P25"/>
        <w:framePr w:w="9544" w:h="237" w:hRule="exact" w:wrap="none" w:vAnchor="page" w:hAnchor="margin" w:x="678" w:y="3294"/>
        <w:rPr>
          <w:rStyle w:val="C22"/>
          <w:rtl w:val="0"/>
        </w:rPr>
      </w:pPr>
      <w:r>
        <w:rPr>
          <w:rStyle w:val="C22"/>
          <w:rtl w:val="0"/>
        </w:rPr>
        <w:t>Neslučitelné materiály</w:t>
      </w:r>
    </w:p>
    <w:p>
      <w:pPr>
        <w:pStyle w:val="P14"/>
        <w:framePr w:w="622" w:h="237" w:hRule="exact" w:wrap="none" w:vAnchor="page" w:hAnchor="margin" w:x="28" w:y="3531"/>
        <w:rPr>
          <w:rStyle w:val="C15"/>
          <w:rtl w:val="0"/>
        </w:rPr>
      </w:pPr>
    </w:p>
    <w:p>
      <w:pPr>
        <w:pStyle w:val="P27"/>
        <w:framePr w:w="9544" w:h="237" w:hRule="exact" w:wrap="none" w:vAnchor="page" w:hAnchor="margin" w:x="678" w:y="3531"/>
        <w:rPr>
          <w:rStyle w:val="C24"/>
          <w:rtl w:val="0"/>
        </w:rPr>
      </w:pPr>
      <w:r>
        <w:rPr>
          <w:rStyle w:val="C24"/>
          <w:rtl w:val="0"/>
        </w:rPr>
        <w:t>Chraňte před silnými kyselinami, zásadami a oxidačními činidly.</w:t>
      </w:r>
    </w:p>
    <w:p>
      <w:pPr>
        <w:pStyle w:val="P25"/>
        <w:framePr w:w="622" w:h="237" w:hRule="exact" w:wrap="none" w:vAnchor="page" w:hAnchor="margin" w:x="28" w:y="3768"/>
        <w:rPr>
          <w:rStyle w:val="C22"/>
          <w:rtl w:val="0"/>
        </w:rPr>
      </w:pPr>
      <w:r>
        <w:rPr>
          <w:rStyle w:val="C22"/>
          <w:rtl w:val="0"/>
        </w:rPr>
        <w:t>10.6.</w:t>
      </w:r>
    </w:p>
    <w:p>
      <w:pPr>
        <w:pStyle w:val="P25"/>
        <w:framePr w:w="9544" w:h="237" w:hRule="exact" w:wrap="none" w:vAnchor="page" w:hAnchor="margin" w:x="678" w:y="3768"/>
        <w:rPr>
          <w:rStyle w:val="C22"/>
          <w:rtl w:val="0"/>
        </w:rPr>
      </w:pPr>
      <w:r>
        <w:rPr>
          <w:rStyle w:val="C22"/>
          <w:rtl w:val="0"/>
        </w:rPr>
        <w:t>Nebezpečné produkty rozkladu</w:t>
      </w:r>
    </w:p>
    <w:p>
      <w:pPr>
        <w:pStyle w:val="P14"/>
        <w:framePr w:w="622" w:h="444" w:hRule="exact" w:wrap="none" w:vAnchor="page" w:hAnchor="margin" w:x="28" w:y="4005"/>
        <w:rPr>
          <w:rStyle w:val="C15"/>
          <w:rtl w:val="0"/>
        </w:rPr>
      </w:pPr>
    </w:p>
    <w:p>
      <w:pPr>
        <w:pStyle w:val="P27"/>
        <w:framePr w:w="9544" w:h="444" w:hRule="exact" w:wrap="none" w:vAnchor="page" w:hAnchor="margin" w:x="678" w:y="4005"/>
        <w:rPr>
          <w:rStyle w:val="C24"/>
          <w:rtl w:val="0"/>
        </w:rPr>
      </w:pPr>
      <w:r>
        <w:rPr>
          <w:rStyle w:val="C24"/>
          <w:rtl w:val="0"/>
        </w:rPr>
        <w:t>Za normálního způsobu použití nevznikají. Při vysokých teplotách a při požáru vznikají nebezpečné produkty, jako např. oxid uhelnatý a oxid uhličitý.</w:t>
      </w:r>
    </w:p>
    <w:p>
      <w:pPr>
        <w:pStyle w:val="P46"/>
        <w:framePr w:w="10222" w:h="114" w:hRule="exact" w:wrap="none" w:vAnchor="page" w:hAnchor="margin" w:x="0" w:y="4449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4449"/>
        <w:rPr>
          <w:rStyle w:val="C36"/>
          <w:rtl w:val="0"/>
        </w:rPr>
      </w:pPr>
    </w:p>
    <w:p>
      <w:pPr>
        <w:pStyle w:val="P25"/>
        <w:framePr w:w="10194" w:h="237" w:hRule="exact" w:wrap="none" w:vAnchor="page" w:hAnchor="margin" w:x="28" w:y="4785"/>
        <w:rPr>
          <w:rStyle w:val="C22"/>
          <w:rtl w:val="0"/>
        </w:rPr>
      </w:pPr>
      <w:r>
        <w:rPr>
          <w:rStyle w:val="C22"/>
          <w:rtl w:val="0"/>
        </w:rPr>
        <w:t>ODDÍL 11: Toxikologické informace</w:t>
      </w:r>
    </w:p>
    <w:p>
      <w:pPr>
        <w:pStyle w:val="P25"/>
        <w:framePr w:w="622" w:h="237" w:hRule="exact" w:wrap="none" w:vAnchor="page" w:hAnchor="margin" w:x="28" w:y="5022"/>
        <w:rPr>
          <w:rStyle w:val="C22"/>
          <w:rtl w:val="0"/>
        </w:rPr>
      </w:pPr>
      <w:r>
        <w:rPr>
          <w:rStyle w:val="C22"/>
          <w:rtl w:val="0"/>
        </w:rPr>
        <w:t>11.1.</w:t>
      </w:r>
    </w:p>
    <w:p>
      <w:pPr>
        <w:pStyle w:val="P25"/>
        <w:framePr w:w="9544" w:h="237" w:hRule="exact" w:wrap="none" w:vAnchor="page" w:hAnchor="margin" w:x="678" w:y="5022"/>
        <w:rPr>
          <w:rStyle w:val="C22"/>
          <w:rtl w:val="0"/>
        </w:rPr>
      </w:pPr>
      <w:r>
        <w:rPr>
          <w:rStyle w:val="C22"/>
          <w:rtl w:val="0"/>
        </w:rPr>
        <w:t>Informace o třídách nebezpečnosti vymezených v nařízení (ES) č. 1272/2008</w:t>
      </w:r>
    </w:p>
    <w:p>
      <w:pPr>
        <w:pStyle w:val="P14"/>
        <w:framePr w:w="622" w:h="444" w:hRule="exact" w:wrap="none" w:vAnchor="page" w:hAnchor="margin" w:x="28" w:y="5259"/>
        <w:rPr>
          <w:rStyle w:val="C15"/>
          <w:rtl w:val="0"/>
        </w:rPr>
      </w:pPr>
    </w:p>
    <w:p>
      <w:pPr>
        <w:pStyle w:val="P27"/>
        <w:framePr w:w="9544" w:h="444" w:hRule="exact" w:wrap="none" w:vAnchor="page" w:hAnchor="margin" w:x="678" w:y="5259"/>
        <w:rPr>
          <w:rStyle w:val="C24"/>
          <w:rtl w:val="0"/>
        </w:rPr>
      </w:pPr>
      <w:r>
        <w:rPr>
          <w:rStyle w:val="C24"/>
          <w:rtl w:val="0"/>
        </w:rPr>
        <w:t>Nebezpečné látky v koncentracích překračujících expoziční limity mohou způsobit akutní inhalační otravu, a to podle koncentrace a doby expozice. Pro směs nejsou žádné toxikologické údaje k dispozici.</w:t>
      </w:r>
    </w:p>
    <w:p>
      <w:pPr>
        <w:pStyle w:val="P14"/>
        <w:framePr w:w="622" w:h="227" w:hRule="exact" w:wrap="none" w:vAnchor="page" w:hAnchor="margin" w:x="28" w:y="5703"/>
        <w:rPr>
          <w:rStyle w:val="C15"/>
          <w:rtl w:val="0"/>
        </w:rPr>
      </w:pPr>
    </w:p>
    <w:p>
      <w:pPr>
        <w:pStyle w:val="P14"/>
        <w:framePr w:w="9544" w:h="227" w:hRule="exact" w:wrap="none" w:vAnchor="page" w:hAnchor="margin" w:x="678" w:y="5703"/>
        <w:rPr>
          <w:rStyle w:val="C15"/>
          <w:rtl w:val="0"/>
        </w:rPr>
      </w:pPr>
    </w:p>
    <w:p>
      <w:pPr>
        <w:pStyle w:val="P14"/>
        <w:framePr w:w="622" w:h="237" w:hRule="exact" w:wrap="none" w:vAnchor="page" w:hAnchor="margin" w:x="28" w:y="5930"/>
        <w:rPr>
          <w:rStyle w:val="C15"/>
          <w:rtl w:val="0"/>
        </w:rPr>
      </w:pPr>
    </w:p>
    <w:p>
      <w:pPr>
        <w:pStyle w:val="P25"/>
        <w:framePr w:w="9544" w:h="237" w:hRule="exact" w:wrap="none" w:vAnchor="page" w:hAnchor="margin" w:x="678" w:y="5930"/>
        <w:rPr>
          <w:rStyle w:val="C22"/>
          <w:rtl w:val="0"/>
        </w:rPr>
      </w:pPr>
      <w:r>
        <w:rPr>
          <w:rStyle w:val="C22"/>
          <w:rtl w:val="0"/>
        </w:rPr>
        <w:t>Akutní toxicita</w:t>
      </w:r>
    </w:p>
    <w:p>
      <w:pPr>
        <w:pStyle w:val="P70"/>
        <w:framePr w:w="622" w:h="237" w:hRule="exact" w:wrap="none" w:vAnchor="page" w:hAnchor="margin" w:x="28" w:y="6168"/>
        <w:rPr>
          <w:rStyle w:val="C50"/>
          <w:rtl w:val="0"/>
        </w:rPr>
      </w:pPr>
    </w:p>
    <w:p>
      <w:pPr>
        <w:pStyle w:val="P27"/>
        <w:framePr w:w="9544" w:h="237" w:hRule="exact" w:wrap="none" w:vAnchor="page" w:hAnchor="margin" w:x="678" w:y="6168"/>
        <w:rPr>
          <w:rStyle w:val="C24"/>
          <w:rtl w:val="0"/>
        </w:rPr>
      </w:pPr>
      <w:r>
        <w:rPr>
          <w:rStyle w:val="C24"/>
          <w:rtl w:val="0"/>
        </w:rPr>
        <w:t>Údaje pro směs nejsou k dispozici. Na základě dostupných údajů nejsou kritéria pro klasifikaci směsi splněna.</w:t>
      </w:r>
    </w:p>
    <w:p>
      <w:pPr>
        <w:pStyle w:val="P71"/>
        <w:framePr w:w="9482" w:h="252" w:hRule="exact" w:wrap="none" w:vAnchor="page" w:hAnchor="margin" w:x="695" w:y="6518"/>
        <w:rPr>
          <w:rStyle w:val="C3"/>
          <w:rtl w:val="0"/>
        </w:rPr>
      </w:pPr>
    </w:p>
    <w:p>
      <w:pPr>
        <w:pStyle w:val="P72"/>
        <w:framePr w:w="9514" w:h="237" w:hRule="exact" w:wrap="none" w:vAnchor="page" w:hAnchor="margin" w:x="693" w:y="6533"/>
        <w:rPr>
          <w:rStyle w:val="C51"/>
          <w:rtl w:val="0"/>
        </w:rPr>
      </w:pPr>
      <w:r>
        <w:rPr>
          <w:rStyle w:val="C51"/>
          <w:rtl w:val="0"/>
        </w:rPr>
        <w:t>propan-2-ol</w:t>
      </w:r>
    </w:p>
    <w:p>
      <w:pPr>
        <w:pStyle w:val="P58"/>
        <w:framePr w:w="1821" w:h="455" w:hRule="exact" w:wrap="none" w:vAnchor="page" w:hAnchor="margin" w:x="695" w:y="6770"/>
        <w:rPr>
          <w:rStyle w:val="C3"/>
          <w:rtl w:val="0"/>
        </w:rPr>
      </w:pPr>
    </w:p>
    <w:p>
      <w:pPr>
        <w:pStyle w:val="P59"/>
        <w:framePr w:w="1795" w:h="425" w:hRule="exact" w:wrap="none" w:vAnchor="page" w:hAnchor="margin" w:x="721" w:y="6785"/>
        <w:rPr>
          <w:rStyle w:val="C43"/>
          <w:rtl w:val="0"/>
        </w:rPr>
      </w:pPr>
      <w:r>
        <w:rPr>
          <w:rStyle w:val="C43"/>
          <w:rtl w:val="0"/>
        </w:rPr>
        <w:t>Cesta expozice</w:t>
      </w:r>
    </w:p>
    <w:p>
      <w:pPr>
        <w:pStyle w:val="P58"/>
        <w:framePr w:w="1482" w:h="455" w:hRule="exact" w:wrap="none" w:vAnchor="page" w:hAnchor="margin" w:x="2561" w:y="6770"/>
        <w:rPr>
          <w:rStyle w:val="C3"/>
          <w:rtl w:val="0"/>
        </w:rPr>
      </w:pPr>
    </w:p>
    <w:p>
      <w:pPr>
        <w:pStyle w:val="P59"/>
        <w:framePr w:w="1456" w:h="425" w:hRule="exact" w:wrap="none" w:vAnchor="page" w:hAnchor="margin" w:x="2587" w:y="6785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58"/>
        <w:framePr w:w="1991" w:h="455" w:hRule="exact" w:wrap="none" w:vAnchor="page" w:hAnchor="margin" w:x="4088" w:y="6770"/>
        <w:rPr>
          <w:rStyle w:val="C3"/>
          <w:rtl w:val="0"/>
        </w:rPr>
      </w:pPr>
    </w:p>
    <w:p>
      <w:pPr>
        <w:pStyle w:val="P59"/>
        <w:framePr w:w="1965" w:h="425" w:hRule="exact" w:wrap="none" w:vAnchor="page" w:hAnchor="margin" w:x="4114" w:y="6785"/>
        <w:rPr>
          <w:rStyle w:val="C43"/>
          <w:rtl w:val="0"/>
        </w:rPr>
      </w:pPr>
      <w:r>
        <w:rPr>
          <w:rStyle w:val="C43"/>
          <w:rtl w:val="0"/>
        </w:rPr>
        <w:t>Hodnota</w:t>
      </w:r>
    </w:p>
    <w:p>
      <w:pPr>
        <w:pStyle w:val="P58"/>
        <w:framePr w:w="1333" w:h="455" w:hRule="exact" w:wrap="none" w:vAnchor="page" w:hAnchor="margin" w:x="6124" w:y="6770"/>
        <w:rPr>
          <w:rStyle w:val="C3"/>
          <w:rtl w:val="0"/>
        </w:rPr>
      </w:pPr>
    </w:p>
    <w:p>
      <w:pPr>
        <w:pStyle w:val="P59"/>
        <w:framePr w:w="1307" w:h="425" w:hRule="exact" w:wrap="none" w:vAnchor="page" w:hAnchor="margin" w:x="6150" w:y="6785"/>
        <w:rPr>
          <w:rStyle w:val="C43"/>
          <w:rtl w:val="0"/>
        </w:rPr>
      </w:pPr>
      <w:r>
        <w:rPr>
          <w:rStyle w:val="C43"/>
          <w:rtl w:val="0"/>
        </w:rPr>
        <w:t>Doba expozice</w:t>
      </w:r>
    </w:p>
    <w:p>
      <w:pPr>
        <w:pStyle w:val="P58"/>
        <w:framePr w:w="1574" w:h="455" w:hRule="exact" w:wrap="none" w:vAnchor="page" w:hAnchor="margin" w:x="7502" w:y="6770"/>
        <w:rPr>
          <w:rStyle w:val="C3"/>
          <w:rtl w:val="0"/>
        </w:rPr>
      </w:pPr>
    </w:p>
    <w:p>
      <w:pPr>
        <w:pStyle w:val="P59"/>
        <w:framePr w:w="1548" w:h="425" w:hRule="exact" w:wrap="none" w:vAnchor="page" w:hAnchor="margin" w:x="7528" w:y="6785"/>
        <w:rPr>
          <w:rStyle w:val="C43"/>
          <w:rtl w:val="0"/>
        </w:rPr>
      </w:pPr>
      <w:r>
        <w:rPr>
          <w:rStyle w:val="C43"/>
          <w:rtl w:val="0"/>
        </w:rPr>
        <w:t>Druh</w:t>
      </w:r>
    </w:p>
    <w:p>
      <w:pPr>
        <w:pStyle w:val="P60"/>
        <w:framePr w:w="1055" w:h="455" w:hRule="exact" w:wrap="none" w:vAnchor="page" w:hAnchor="margin" w:x="9121" w:y="6770"/>
        <w:rPr>
          <w:rStyle w:val="C3"/>
          <w:rtl w:val="0"/>
        </w:rPr>
      </w:pPr>
    </w:p>
    <w:p>
      <w:pPr>
        <w:pStyle w:val="P61"/>
        <w:framePr w:w="1059" w:h="425" w:hRule="exact" w:wrap="none" w:vAnchor="page" w:hAnchor="margin" w:x="9147" w:y="6785"/>
        <w:rPr>
          <w:rStyle w:val="C44"/>
          <w:rtl w:val="0"/>
        </w:rPr>
      </w:pPr>
      <w:r>
        <w:rPr>
          <w:rStyle w:val="C44"/>
          <w:rtl w:val="0"/>
        </w:rPr>
        <w:t>Pohlaví</w:t>
      </w:r>
    </w:p>
    <w:p>
      <w:pPr>
        <w:pStyle w:val="P62"/>
        <w:framePr w:w="1821" w:h="459" w:hRule="exact" w:wrap="none" w:vAnchor="page" w:hAnchor="margin" w:x="695" w:y="7225"/>
        <w:rPr>
          <w:rStyle w:val="C3"/>
          <w:rtl w:val="0"/>
        </w:rPr>
      </w:pPr>
    </w:p>
    <w:p>
      <w:pPr>
        <w:pStyle w:val="P63"/>
        <w:framePr w:w="1795" w:h="444" w:hRule="exact" w:wrap="none" w:vAnchor="page" w:hAnchor="margin" w:x="721" w:y="7225"/>
        <w:rPr>
          <w:rStyle w:val="C45"/>
          <w:rtl w:val="0"/>
        </w:rPr>
      </w:pPr>
      <w:r>
        <w:rPr>
          <w:rStyle w:val="C45"/>
          <w:rtl w:val="0"/>
        </w:rPr>
        <w:t>Dermálně</w:t>
      </w:r>
    </w:p>
    <w:p>
      <w:pPr>
        <w:pStyle w:val="P62"/>
        <w:framePr w:w="1482" w:h="459" w:hRule="exact" w:wrap="none" w:vAnchor="page" w:hAnchor="margin" w:x="2561" w:y="7225"/>
        <w:rPr>
          <w:rStyle w:val="C3"/>
          <w:rtl w:val="0"/>
        </w:rPr>
      </w:pPr>
    </w:p>
    <w:p>
      <w:pPr>
        <w:pStyle w:val="P63"/>
        <w:framePr w:w="1456" w:h="444" w:hRule="exact" w:wrap="none" w:vAnchor="page" w:hAnchor="margin" w:x="2587" w:y="7225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2"/>
        <w:framePr w:w="1991" w:h="459" w:hRule="exact" w:wrap="none" w:vAnchor="page" w:hAnchor="margin" w:x="4088" w:y="7225"/>
        <w:rPr>
          <w:rStyle w:val="C3"/>
          <w:rtl w:val="0"/>
        </w:rPr>
      </w:pPr>
    </w:p>
    <w:p>
      <w:pPr>
        <w:pStyle w:val="P63"/>
        <w:framePr w:w="1965" w:h="444" w:hRule="exact" w:wrap="none" w:vAnchor="page" w:hAnchor="margin" w:x="4114" w:y="7225"/>
        <w:rPr>
          <w:rStyle w:val="C45"/>
          <w:rtl w:val="0"/>
        </w:rPr>
      </w:pPr>
      <w:r>
        <w:rPr>
          <w:rStyle w:val="C45"/>
          <w:rtl w:val="0"/>
        </w:rPr>
        <w:t>12800 mg/kg</w:t>
      </w:r>
    </w:p>
    <w:p>
      <w:pPr>
        <w:pStyle w:val="P62"/>
        <w:framePr w:w="1333" w:h="459" w:hRule="exact" w:wrap="none" w:vAnchor="page" w:hAnchor="margin" w:x="6124" w:y="7225"/>
        <w:rPr>
          <w:rStyle w:val="C3"/>
          <w:rtl w:val="0"/>
        </w:rPr>
      </w:pPr>
    </w:p>
    <w:p>
      <w:pPr>
        <w:pStyle w:val="P63"/>
        <w:framePr w:w="1307" w:h="444" w:hRule="exact" w:wrap="none" w:vAnchor="page" w:hAnchor="margin" w:x="6150" w:y="7225"/>
        <w:rPr>
          <w:rStyle w:val="C45"/>
          <w:rtl w:val="0"/>
        </w:rPr>
      </w:pPr>
    </w:p>
    <w:p>
      <w:pPr>
        <w:pStyle w:val="P62"/>
        <w:framePr w:w="1574" w:h="459" w:hRule="exact" w:wrap="none" w:vAnchor="page" w:hAnchor="margin" w:x="7502" w:y="7225"/>
        <w:rPr>
          <w:rStyle w:val="C3"/>
          <w:rtl w:val="0"/>
        </w:rPr>
      </w:pPr>
    </w:p>
    <w:p>
      <w:pPr>
        <w:pStyle w:val="P63"/>
        <w:framePr w:w="1548" w:h="444" w:hRule="exact" w:wrap="none" w:vAnchor="page" w:hAnchor="margin" w:x="7528" w:y="7225"/>
        <w:rPr>
          <w:rStyle w:val="C45"/>
          <w:rtl w:val="0"/>
        </w:rPr>
      </w:pPr>
      <w:r>
        <w:rPr>
          <w:rStyle w:val="C45"/>
          <w:rtl w:val="0"/>
        </w:rPr>
        <w:t>Potkan (Rattus norvegicus)</w:t>
      </w:r>
    </w:p>
    <w:p>
      <w:pPr>
        <w:pStyle w:val="P64"/>
        <w:framePr w:w="1055" w:h="459" w:hRule="exact" w:wrap="none" w:vAnchor="page" w:hAnchor="margin" w:x="9121" w:y="7225"/>
        <w:rPr>
          <w:rStyle w:val="C3"/>
          <w:rtl w:val="0"/>
        </w:rPr>
      </w:pPr>
    </w:p>
    <w:p>
      <w:pPr>
        <w:pStyle w:val="P65"/>
        <w:framePr w:w="1059" w:h="444" w:hRule="exact" w:wrap="none" w:vAnchor="page" w:hAnchor="margin" w:x="9147" w:y="7225"/>
        <w:rPr>
          <w:rStyle w:val="C46"/>
          <w:rtl w:val="0"/>
        </w:rPr>
      </w:pPr>
    </w:p>
    <w:p>
      <w:pPr>
        <w:pStyle w:val="P62"/>
        <w:framePr w:w="1821" w:h="459" w:hRule="exact" w:wrap="none" w:vAnchor="page" w:hAnchor="margin" w:x="695" w:y="7684"/>
        <w:rPr>
          <w:rStyle w:val="C3"/>
          <w:rtl w:val="0"/>
        </w:rPr>
      </w:pPr>
    </w:p>
    <w:p>
      <w:pPr>
        <w:pStyle w:val="P63"/>
        <w:framePr w:w="1795" w:h="444" w:hRule="exact" w:wrap="none" w:vAnchor="page" w:hAnchor="margin" w:x="721" w:y="7684"/>
        <w:rPr>
          <w:rStyle w:val="C45"/>
          <w:rtl w:val="0"/>
        </w:rPr>
      </w:pPr>
      <w:r>
        <w:rPr>
          <w:rStyle w:val="C45"/>
          <w:rtl w:val="0"/>
        </w:rPr>
        <w:t>Orálně</w:t>
      </w:r>
    </w:p>
    <w:p>
      <w:pPr>
        <w:pStyle w:val="P62"/>
        <w:framePr w:w="1482" w:h="459" w:hRule="exact" w:wrap="none" w:vAnchor="page" w:hAnchor="margin" w:x="2561" w:y="7684"/>
        <w:rPr>
          <w:rStyle w:val="C3"/>
          <w:rtl w:val="0"/>
        </w:rPr>
      </w:pPr>
    </w:p>
    <w:p>
      <w:pPr>
        <w:pStyle w:val="P63"/>
        <w:framePr w:w="1456" w:h="444" w:hRule="exact" w:wrap="none" w:vAnchor="page" w:hAnchor="margin" w:x="2587" w:y="7684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2"/>
        <w:framePr w:w="1991" w:h="459" w:hRule="exact" w:wrap="none" w:vAnchor="page" w:hAnchor="margin" w:x="4088" w:y="7684"/>
        <w:rPr>
          <w:rStyle w:val="C3"/>
          <w:rtl w:val="0"/>
        </w:rPr>
      </w:pPr>
    </w:p>
    <w:p>
      <w:pPr>
        <w:pStyle w:val="P63"/>
        <w:framePr w:w="1965" w:h="444" w:hRule="exact" w:wrap="none" w:vAnchor="page" w:hAnchor="margin" w:x="4114" w:y="7684"/>
        <w:rPr>
          <w:rStyle w:val="C45"/>
          <w:rtl w:val="0"/>
        </w:rPr>
      </w:pPr>
      <w:r>
        <w:rPr>
          <w:rStyle w:val="C45"/>
          <w:rtl w:val="0"/>
        </w:rPr>
        <w:t>4710 mg/kg</w:t>
      </w:r>
    </w:p>
    <w:p>
      <w:pPr>
        <w:pStyle w:val="P62"/>
        <w:framePr w:w="1333" w:h="459" w:hRule="exact" w:wrap="none" w:vAnchor="page" w:hAnchor="margin" w:x="6124" w:y="7684"/>
        <w:rPr>
          <w:rStyle w:val="C3"/>
          <w:rtl w:val="0"/>
        </w:rPr>
      </w:pPr>
    </w:p>
    <w:p>
      <w:pPr>
        <w:pStyle w:val="P63"/>
        <w:framePr w:w="1307" w:h="444" w:hRule="exact" w:wrap="none" w:vAnchor="page" w:hAnchor="margin" w:x="6150" w:y="7684"/>
        <w:rPr>
          <w:rStyle w:val="C45"/>
          <w:rtl w:val="0"/>
        </w:rPr>
      </w:pPr>
    </w:p>
    <w:p>
      <w:pPr>
        <w:pStyle w:val="P62"/>
        <w:framePr w:w="1574" w:h="459" w:hRule="exact" w:wrap="none" w:vAnchor="page" w:hAnchor="margin" w:x="7502" w:y="7684"/>
        <w:rPr>
          <w:rStyle w:val="C3"/>
          <w:rtl w:val="0"/>
        </w:rPr>
      </w:pPr>
    </w:p>
    <w:p>
      <w:pPr>
        <w:pStyle w:val="P63"/>
        <w:framePr w:w="1548" w:h="444" w:hRule="exact" w:wrap="none" w:vAnchor="page" w:hAnchor="margin" w:x="7528" w:y="7684"/>
        <w:rPr>
          <w:rStyle w:val="C45"/>
          <w:rtl w:val="0"/>
        </w:rPr>
      </w:pPr>
      <w:r>
        <w:rPr>
          <w:rStyle w:val="C45"/>
          <w:rtl w:val="0"/>
        </w:rPr>
        <w:t>Potkan (Rattus norvegicus)</w:t>
      </w:r>
    </w:p>
    <w:p>
      <w:pPr>
        <w:pStyle w:val="P64"/>
        <w:framePr w:w="1055" w:h="459" w:hRule="exact" w:wrap="none" w:vAnchor="page" w:hAnchor="margin" w:x="9121" w:y="7684"/>
        <w:rPr>
          <w:rStyle w:val="C3"/>
          <w:rtl w:val="0"/>
        </w:rPr>
      </w:pPr>
    </w:p>
    <w:p>
      <w:pPr>
        <w:pStyle w:val="P65"/>
        <w:framePr w:w="1059" w:h="444" w:hRule="exact" w:wrap="none" w:vAnchor="page" w:hAnchor="margin" w:x="9147" w:y="7684"/>
        <w:rPr>
          <w:rStyle w:val="C46"/>
          <w:rtl w:val="0"/>
        </w:rPr>
      </w:pPr>
    </w:p>
    <w:p>
      <w:pPr>
        <w:pStyle w:val="P62"/>
        <w:framePr w:w="1821" w:h="459" w:hRule="exact" w:wrap="none" w:vAnchor="page" w:hAnchor="margin" w:x="695" w:y="8143"/>
        <w:rPr>
          <w:rStyle w:val="C3"/>
          <w:rtl w:val="0"/>
        </w:rPr>
      </w:pPr>
    </w:p>
    <w:p>
      <w:pPr>
        <w:pStyle w:val="P63"/>
        <w:framePr w:w="1795" w:h="444" w:hRule="exact" w:wrap="none" w:vAnchor="page" w:hAnchor="margin" w:x="721" w:y="8143"/>
        <w:rPr>
          <w:rStyle w:val="C45"/>
          <w:rtl w:val="0"/>
        </w:rPr>
      </w:pPr>
      <w:r>
        <w:rPr>
          <w:rStyle w:val="C45"/>
          <w:rtl w:val="0"/>
        </w:rPr>
        <w:t>Inhalačně (páry)</w:t>
      </w:r>
    </w:p>
    <w:p>
      <w:pPr>
        <w:pStyle w:val="P62"/>
        <w:framePr w:w="1482" w:h="459" w:hRule="exact" w:wrap="none" w:vAnchor="page" w:hAnchor="margin" w:x="2561" w:y="8143"/>
        <w:rPr>
          <w:rStyle w:val="C3"/>
          <w:rtl w:val="0"/>
        </w:rPr>
      </w:pPr>
    </w:p>
    <w:p>
      <w:pPr>
        <w:pStyle w:val="P63"/>
        <w:framePr w:w="1456" w:h="444" w:hRule="exact" w:wrap="none" w:vAnchor="page" w:hAnchor="margin" w:x="2587" w:y="8143"/>
        <w:rPr>
          <w:rStyle w:val="C45"/>
          <w:rtl w:val="0"/>
        </w:rPr>
      </w:pPr>
      <w:r>
        <w:rPr>
          <w:rStyle w:val="C45"/>
          <w:rtl w:val="0"/>
        </w:rPr>
        <w:t>LC₅₀</w:t>
      </w:r>
    </w:p>
    <w:p>
      <w:pPr>
        <w:pStyle w:val="P62"/>
        <w:framePr w:w="1991" w:h="459" w:hRule="exact" w:wrap="none" w:vAnchor="page" w:hAnchor="margin" w:x="4088" w:y="8143"/>
        <w:rPr>
          <w:rStyle w:val="C3"/>
          <w:rtl w:val="0"/>
        </w:rPr>
      </w:pPr>
    </w:p>
    <w:p>
      <w:pPr>
        <w:pStyle w:val="P63"/>
        <w:framePr w:w="1965" w:h="444" w:hRule="exact" w:wrap="none" w:vAnchor="page" w:hAnchor="margin" w:x="4114" w:y="8143"/>
        <w:rPr>
          <w:rStyle w:val="C45"/>
          <w:rtl w:val="0"/>
        </w:rPr>
      </w:pPr>
      <w:r>
        <w:rPr>
          <w:rStyle w:val="C45"/>
          <w:rtl w:val="0"/>
        </w:rPr>
        <w:t>72,6 mg/l</w:t>
      </w:r>
    </w:p>
    <w:p>
      <w:pPr>
        <w:pStyle w:val="P62"/>
        <w:framePr w:w="1333" w:h="459" w:hRule="exact" w:wrap="none" w:vAnchor="page" w:hAnchor="margin" w:x="6124" w:y="8143"/>
        <w:rPr>
          <w:rStyle w:val="C3"/>
          <w:rtl w:val="0"/>
        </w:rPr>
      </w:pPr>
    </w:p>
    <w:p>
      <w:pPr>
        <w:pStyle w:val="P63"/>
        <w:framePr w:w="1307" w:h="444" w:hRule="exact" w:wrap="none" w:vAnchor="page" w:hAnchor="margin" w:x="6150" w:y="8143"/>
        <w:rPr>
          <w:rStyle w:val="C45"/>
          <w:rtl w:val="0"/>
        </w:rPr>
      </w:pPr>
      <w:r>
        <w:rPr>
          <w:rStyle w:val="C45"/>
          <w:rtl w:val="0"/>
        </w:rPr>
        <w:t>4 hodiny</w:t>
      </w:r>
    </w:p>
    <w:p>
      <w:pPr>
        <w:pStyle w:val="P62"/>
        <w:framePr w:w="1574" w:h="459" w:hRule="exact" w:wrap="none" w:vAnchor="page" w:hAnchor="margin" w:x="7502" w:y="8143"/>
        <w:rPr>
          <w:rStyle w:val="C3"/>
          <w:rtl w:val="0"/>
        </w:rPr>
      </w:pPr>
    </w:p>
    <w:p>
      <w:pPr>
        <w:pStyle w:val="P63"/>
        <w:framePr w:w="1548" w:h="444" w:hRule="exact" w:wrap="none" w:vAnchor="page" w:hAnchor="margin" w:x="7528" w:y="8143"/>
        <w:rPr>
          <w:rStyle w:val="C45"/>
          <w:rtl w:val="0"/>
        </w:rPr>
      </w:pPr>
      <w:r>
        <w:rPr>
          <w:rStyle w:val="C45"/>
          <w:rtl w:val="0"/>
        </w:rPr>
        <w:t>Potkan (Rattus norvegicus)</w:t>
      </w:r>
    </w:p>
    <w:p>
      <w:pPr>
        <w:pStyle w:val="P64"/>
        <w:framePr w:w="1055" w:h="459" w:hRule="exact" w:wrap="none" w:vAnchor="page" w:hAnchor="margin" w:x="9121" w:y="8143"/>
        <w:rPr>
          <w:rStyle w:val="C3"/>
          <w:rtl w:val="0"/>
        </w:rPr>
      </w:pPr>
    </w:p>
    <w:p>
      <w:pPr>
        <w:pStyle w:val="P65"/>
        <w:framePr w:w="1059" w:h="444" w:hRule="exact" w:wrap="none" w:vAnchor="page" w:hAnchor="margin" w:x="9147" w:y="8143"/>
        <w:rPr>
          <w:rStyle w:val="C46"/>
          <w:rtl w:val="0"/>
        </w:rPr>
      </w:pPr>
    </w:p>
    <w:p>
      <w:pPr>
        <w:pStyle w:val="P66"/>
        <w:framePr w:w="1194" w:h="227" w:hRule="exact" w:wrap="none" w:vAnchor="page" w:hAnchor="margin" w:x="706" w:y="8603"/>
        <w:rPr>
          <w:rStyle w:val="C47"/>
          <w:rtl w:val="0"/>
        </w:rPr>
      </w:pPr>
    </w:p>
    <w:p>
      <w:pPr>
        <w:pStyle w:val="P14"/>
        <w:framePr w:w="622" w:h="237" w:hRule="exact" w:wrap="none" w:vAnchor="page" w:hAnchor="margin" w:x="28" w:y="8830"/>
        <w:rPr>
          <w:rStyle w:val="C15"/>
          <w:rtl w:val="0"/>
        </w:rPr>
      </w:pPr>
    </w:p>
    <w:p>
      <w:pPr>
        <w:pStyle w:val="P25"/>
        <w:framePr w:w="9544" w:h="237" w:hRule="exact" w:wrap="none" w:vAnchor="page" w:hAnchor="margin" w:x="678" w:y="8830"/>
        <w:rPr>
          <w:rStyle w:val="C22"/>
          <w:rtl w:val="0"/>
        </w:rPr>
      </w:pPr>
      <w:r>
        <w:rPr>
          <w:rStyle w:val="C22"/>
          <w:rtl w:val="0"/>
        </w:rPr>
        <w:t>Žíravost / dráždivost pro kůži</w:t>
      </w:r>
    </w:p>
    <w:p>
      <w:pPr>
        <w:pStyle w:val="P14"/>
        <w:framePr w:w="622" w:h="444" w:hRule="exact" w:wrap="none" w:vAnchor="page" w:hAnchor="margin" w:x="28" w:y="9067"/>
        <w:rPr>
          <w:rStyle w:val="C15"/>
          <w:rtl w:val="0"/>
        </w:rPr>
      </w:pPr>
    </w:p>
    <w:p>
      <w:pPr>
        <w:pStyle w:val="P27"/>
        <w:framePr w:w="9544" w:h="444" w:hRule="exact" w:wrap="none" w:vAnchor="page" w:hAnchor="margin" w:x="678" w:y="9067"/>
        <w:rPr>
          <w:rStyle w:val="C24"/>
          <w:rtl w:val="0"/>
        </w:rPr>
      </w:pPr>
      <w:r>
        <w:rPr>
          <w:rStyle w:val="C24"/>
          <w:rtl w:val="0"/>
        </w:rPr>
        <w:t>Údaje pro směs, ani pro složky, nejsou k dispozici. Na základě dostupných údajů nejsou kritéria pro klasifikaci směsi splněna.</w:t>
      </w:r>
    </w:p>
    <w:p>
      <w:pPr>
        <w:pStyle w:val="P66"/>
        <w:framePr w:w="1194" w:h="227" w:hRule="exact" w:wrap="none" w:vAnchor="page" w:hAnchor="margin" w:x="706" w:y="9511"/>
        <w:rPr>
          <w:rStyle w:val="C47"/>
          <w:rtl w:val="0"/>
        </w:rPr>
      </w:pPr>
    </w:p>
    <w:p>
      <w:pPr>
        <w:pStyle w:val="P14"/>
        <w:framePr w:w="622" w:h="237" w:hRule="exact" w:wrap="none" w:vAnchor="page" w:hAnchor="margin" w:x="28" w:y="9750"/>
        <w:rPr>
          <w:rStyle w:val="C15"/>
          <w:rtl w:val="0"/>
        </w:rPr>
      </w:pPr>
    </w:p>
    <w:p>
      <w:pPr>
        <w:pStyle w:val="P25"/>
        <w:framePr w:w="9544" w:h="237" w:hRule="exact" w:wrap="none" w:vAnchor="page" w:hAnchor="margin" w:x="678" w:y="9750"/>
        <w:rPr>
          <w:rStyle w:val="C22"/>
          <w:rtl w:val="0"/>
        </w:rPr>
      </w:pPr>
      <w:r>
        <w:rPr>
          <w:rStyle w:val="C22"/>
          <w:rtl w:val="0"/>
        </w:rPr>
        <w:t>Vážné poškození očí / podráždění očí</w:t>
      </w:r>
    </w:p>
    <w:p>
      <w:pPr>
        <w:pStyle w:val="P14"/>
        <w:framePr w:w="622" w:h="444" w:hRule="exact" w:wrap="none" w:vAnchor="page" w:hAnchor="margin" w:x="28" w:y="9987"/>
        <w:rPr>
          <w:rStyle w:val="C15"/>
          <w:rtl w:val="0"/>
        </w:rPr>
      </w:pPr>
    </w:p>
    <w:p>
      <w:pPr>
        <w:pStyle w:val="P27"/>
        <w:framePr w:w="9544" w:h="444" w:hRule="exact" w:wrap="none" w:vAnchor="page" w:hAnchor="margin" w:x="678" w:y="9987"/>
        <w:rPr>
          <w:rStyle w:val="C24"/>
          <w:rtl w:val="0"/>
        </w:rPr>
      </w:pPr>
      <w:r>
        <w:rPr>
          <w:rStyle w:val="C24"/>
          <w:rtl w:val="0"/>
        </w:rPr>
        <w:t>Údaje pro směs, ani pro složky, nejsou k dispozici. Na základě dostupných údajů nejsou kritéria pro klasifikaci směsi splněna.</w:t>
      </w:r>
    </w:p>
    <w:p>
      <w:pPr>
        <w:pStyle w:val="P66"/>
        <w:framePr w:w="1194" w:h="227" w:hRule="exact" w:wrap="none" w:vAnchor="page" w:hAnchor="margin" w:x="706" w:y="10431"/>
        <w:rPr>
          <w:rStyle w:val="C47"/>
          <w:rtl w:val="0"/>
        </w:rPr>
      </w:pPr>
    </w:p>
    <w:p>
      <w:pPr>
        <w:pStyle w:val="P14"/>
        <w:framePr w:w="622" w:h="237" w:hRule="exact" w:wrap="none" w:vAnchor="page" w:hAnchor="margin" w:x="28" w:y="10664"/>
        <w:rPr>
          <w:rStyle w:val="C15"/>
          <w:rtl w:val="0"/>
        </w:rPr>
      </w:pPr>
    </w:p>
    <w:p>
      <w:pPr>
        <w:pStyle w:val="P25"/>
        <w:framePr w:w="9544" w:h="237" w:hRule="exact" w:wrap="none" w:vAnchor="page" w:hAnchor="margin" w:x="678" w:y="10664"/>
        <w:rPr>
          <w:rStyle w:val="C22"/>
          <w:rtl w:val="0"/>
        </w:rPr>
      </w:pPr>
      <w:r>
        <w:rPr>
          <w:rStyle w:val="C22"/>
          <w:rtl w:val="0"/>
        </w:rPr>
        <w:t>Senzibilizace dýchacích cest / senzibilizace kůže</w:t>
      </w:r>
    </w:p>
    <w:p>
      <w:pPr>
        <w:pStyle w:val="P14"/>
        <w:framePr w:w="622" w:h="444" w:hRule="exact" w:wrap="none" w:vAnchor="page" w:hAnchor="margin" w:x="28" w:y="10901"/>
        <w:rPr>
          <w:rStyle w:val="C15"/>
          <w:rtl w:val="0"/>
        </w:rPr>
      </w:pPr>
    </w:p>
    <w:p>
      <w:pPr>
        <w:pStyle w:val="P27"/>
        <w:framePr w:w="9544" w:h="444" w:hRule="exact" w:wrap="none" w:vAnchor="page" w:hAnchor="margin" w:x="678" w:y="10901"/>
        <w:rPr>
          <w:rStyle w:val="C24"/>
          <w:rtl w:val="0"/>
        </w:rPr>
      </w:pPr>
      <w:r>
        <w:rPr>
          <w:rStyle w:val="C24"/>
          <w:rtl w:val="0"/>
        </w:rPr>
        <w:t>Údaje pro směs, ani pro složky, nejsou k dispozici. Na základě dostupných údajů nejsou kritéria pro klasifikaci směsi splněna.</w:t>
      </w:r>
    </w:p>
    <w:p>
      <w:pPr>
        <w:pStyle w:val="P66"/>
        <w:framePr w:w="1194" w:h="227" w:hRule="exact" w:wrap="none" w:vAnchor="page" w:hAnchor="margin" w:x="706" w:y="11346"/>
        <w:rPr>
          <w:rStyle w:val="C47"/>
          <w:rtl w:val="0"/>
        </w:rPr>
      </w:pPr>
    </w:p>
    <w:p>
      <w:pPr>
        <w:pStyle w:val="P14"/>
        <w:framePr w:w="622" w:h="237" w:hRule="exact" w:wrap="none" w:vAnchor="page" w:hAnchor="margin" w:x="28" w:y="11590"/>
        <w:rPr>
          <w:rStyle w:val="C15"/>
          <w:rtl w:val="0"/>
        </w:rPr>
      </w:pPr>
    </w:p>
    <w:p>
      <w:pPr>
        <w:pStyle w:val="P25"/>
        <w:framePr w:w="9544" w:h="237" w:hRule="exact" w:wrap="none" w:vAnchor="page" w:hAnchor="margin" w:x="678" w:y="11590"/>
        <w:rPr>
          <w:rStyle w:val="C22"/>
          <w:rtl w:val="0"/>
        </w:rPr>
      </w:pPr>
      <w:r>
        <w:rPr>
          <w:rStyle w:val="C22"/>
          <w:rtl w:val="0"/>
        </w:rPr>
        <w:t>Mutagenita v zárodečných buňkách</w:t>
      </w:r>
    </w:p>
    <w:p>
      <w:pPr>
        <w:pStyle w:val="P14"/>
        <w:framePr w:w="622" w:h="444" w:hRule="exact" w:wrap="none" w:vAnchor="page" w:hAnchor="margin" w:x="28" w:y="11827"/>
        <w:rPr>
          <w:rStyle w:val="C15"/>
          <w:rtl w:val="0"/>
        </w:rPr>
      </w:pPr>
    </w:p>
    <w:p>
      <w:pPr>
        <w:pStyle w:val="P27"/>
        <w:framePr w:w="9544" w:h="444" w:hRule="exact" w:wrap="none" w:vAnchor="page" w:hAnchor="margin" w:x="678" w:y="11827"/>
        <w:rPr>
          <w:rStyle w:val="C24"/>
          <w:rtl w:val="0"/>
        </w:rPr>
      </w:pPr>
      <w:r>
        <w:rPr>
          <w:rStyle w:val="C24"/>
          <w:rtl w:val="0"/>
        </w:rPr>
        <w:t>Údaje pro směs, ani pro složky, nejsou k dispozici. Na základě dostupných údajů nejsou kritéria pro klasifikaci směsi splněna.</w:t>
      </w:r>
    </w:p>
    <w:p>
      <w:pPr>
        <w:pStyle w:val="P66"/>
        <w:framePr w:w="1194" w:h="227" w:hRule="exact" w:wrap="none" w:vAnchor="page" w:hAnchor="margin" w:x="706" w:y="12271"/>
        <w:rPr>
          <w:rStyle w:val="C47"/>
          <w:rtl w:val="0"/>
        </w:rPr>
      </w:pPr>
    </w:p>
    <w:p>
      <w:pPr>
        <w:pStyle w:val="P14"/>
        <w:framePr w:w="622" w:h="237" w:hRule="exact" w:wrap="none" w:vAnchor="page" w:hAnchor="margin" w:x="28" w:y="12498"/>
        <w:rPr>
          <w:rStyle w:val="C15"/>
          <w:rtl w:val="0"/>
        </w:rPr>
      </w:pPr>
    </w:p>
    <w:p>
      <w:pPr>
        <w:pStyle w:val="P25"/>
        <w:framePr w:w="9544" w:h="237" w:hRule="exact" w:wrap="none" w:vAnchor="page" w:hAnchor="margin" w:x="678" w:y="12498"/>
        <w:rPr>
          <w:rStyle w:val="C22"/>
          <w:rtl w:val="0"/>
        </w:rPr>
      </w:pPr>
      <w:r>
        <w:rPr>
          <w:rStyle w:val="C22"/>
          <w:rtl w:val="0"/>
        </w:rPr>
        <w:t>Karcinogenita</w:t>
      </w:r>
    </w:p>
    <w:p>
      <w:pPr>
        <w:pStyle w:val="P14"/>
        <w:framePr w:w="622" w:h="444" w:hRule="exact" w:wrap="none" w:vAnchor="page" w:hAnchor="margin" w:x="28" w:y="12736"/>
        <w:rPr>
          <w:rStyle w:val="C15"/>
          <w:rtl w:val="0"/>
        </w:rPr>
      </w:pPr>
    </w:p>
    <w:p>
      <w:pPr>
        <w:pStyle w:val="P27"/>
        <w:framePr w:w="9544" w:h="444" w:hRule="exact" w:wrap="none" w:vAnchor="page" w:hAnchor="margin" w:x="678" w:y="12736"/>
        <w:rPr>
          <w:rStyle w:val="C24"/>
          <w:rtl w:val="0"/>
        </w:rPr>
      </w:pPr>
      <w:r>
        <w:rPr>
          <w:rStyle w:val="C24"/>
          <w:rtl w:val="0"/>
        </w:rPr>
        <w:t>Údaje pro směs, ani pro složky, nejsou k dispozici. Na základě dostupných údajů nejsou kritéria pro klasifikaci směsi splněna.</w:t>
      </w:r>
    </w:p>
    <w:p>
      <w:pPr>
        <w:pStyle w:val="P66"/>
        <w:framePr w:w="1194" w:h="227" w:hRule="exact" w:wrap="none" w:vAnchor="page" w:hAnchor="margin" w:x="706" w:y="13180"/>
        <w:rPr>
          <w:rStyle w:val="C47"/>
          <w:rtl w:val="0"/>
        </w:rPr>
      </w:pPr>
    </w:p>
    <w:p>
      <w:pPr>
        <w:pStyle w:val="P14"/>
        <w:framePr w:w="622" w:h="237" w:hRule="exact" w:wrap="none" w:vAnchor="page" w:hAnchor="margin" w:x="28" w:y="13407"/>
        <w:rPr>
          <w:rStyle w:val="C15"/>
          <w:rtl w:val="0"/>
        </w:rPr>
      </w:pPr>
    </w:p>
    <w:p>
      <w:pPr>
        <w:pStyle w:val="P25"/>
        <w:framePr w:w="9544" w:h="237" w:hRule="exact" w:wrap="none" w:vAnchor="page" w:hAnchor="margin" w:x="678" w:y="13407"/>
        <w:rPr>
          <w:rStyle w:val="C22"/>
          <w:rtl w:val="0"/>
        </w:rPr>
      </w:pPr>
      <w:r>
        <w:rPr>
          <w:rStyle w:val="C22"/>
          <w:rtl w:val="0"/>
        </w:rPr>
        <w:t>Toxicita pro reprodukci</w:t>
      </w:r>
    </w:p>
    <w:p>
      <w:pPr>
        <w:pStyle w:val="P14"/>
        <w:framePr w:w="622" w:h="444" w:hRule="exact" w:wrap="none" w:vAnchor="page" w:hAnchor="margin" w:x="28" w:y="13644"/>
        <w:rPr>
          <w:rStyle w:val="C15"/>
          <w:rtl w:val="0"/>
        </w:rPr>
      </w:pPr>
    </w:p>
    <w:p>
      <w:pPr>
        <w:pStyle w:val="P27"/>
        <w:framePr w:w="9544" w:h="444" w:hRule="exact" w:wrap="none" w:vAnchor="page" w:hAnchor="margin" w:x="678" w:y="13644"/>
        <w:rPr>
          <w:rStyle w:val="C24"/>
          <w:rtl w:val="0"/>
        </w:rPr>
      </w:pPr>
      <w:r>
        <w:rPr>
          <w:rStyle w:val="C24"/>
          <w:rtl w:val="0"/>
        </w:rPr>
        <w:t>Údaje pro směs, ani pro složky, nejsou k dispozici. Na základě dostupných údajů nejsou kritéria pro klasifikaci směsi splněna.</w:t>
      </w:r>
    </w:p>
    <w:p>
      <w:pPr>
        <w:pStyle w:val="P66"/>
        <w:framePr w:w="1194" w:h="227" w:hRule="exact" w:wrap="none" w:vAnchor="page" w:hAnchor="margin" w:x="706" w:y="14088"/>
        <w:rPr>
          <w:rStyle w:val="C47"/>
          <w:rtl w:val="0"/>
        </w:rPr>
      </w:pPr>
    </w:p>
    <w:p>
      <w:pPr>
        <w:pStyle w:val="P14"/>
        <w:framePr w:w="622" w:h="237" w:hRule="exact" w:wrap="none" w:vAnchor="page" w:hAnchor="margin" w:x="28" w:y="14316"/>
        <w:rPr>
          <w:rStyle w:val="C15"/>
          <w:rtl w:val="0"/>
        </w:rPr>
      </w:pPr>
    </w:p>
    <w:p>
      <w:pPr>
        <w:pStyle w:val="P25"/>
        <w:framePr w:w="9544" w:h="237" w:hRule="exact" w:wrap="none" w:vAnchor="page" w:hAnchor="margin" w:x="678" w:y="14316"/>
        <w:rPr>
          <w:rStyle w:val="C22"/>
          <w:rtl w:val="0"/>
        </w:rPr>
      </w:pPr>
      <w:r>
        <w:rPr>
          <w:rStyle w:val="C22"/>
          <w:rtl w:val="0"/>
        </w:rPr>
        <w:t>Toxicita pro specifické cílové orgány – jednorázová expozice</w:t>
      </w:r>
    </w:p>
    <w:p>
      <w:pPr>
        <w:pStyle w:val="P14"/>
        <w:framePr w:w="622" w:h="444" w:hRule="exact" w:wrap="none" w:vAnchor="page" w:hAnchor="margin" w:x="28" w:y="14553"/>
        <w:rPr>
          <w:rStyle w:val="C15"/>
          <w:rtl w:val="0"/>
        </w:rPr>
      </w:pPr>
    </w:p>
    <w:p>
      <w:pPr>
        <w:pStyle w:val="P27"/>
        <w:framePr w:w="9544" w:h="444" w:hRule="exact" w:wrap="none" w:vAnchor="page" w:hAnchor="margin" w:x="678" w:y="14553"/>
        <w:rPr>
          <w:rStyle w:val="C24"/>
          <w:rtl w:val="0"/>
        </w:rPr>
      </w:pPr>
      <w:r>
        <w:rPr>
          <w:rStyle w:val="C24"/>
          <w:rtl w:val="0"/>
        </w:rPr>
        <w:t>Údaje pro směs, ani pro složky, nejsou k dispozici. Na základě dostupných údajů nejsou kritéria pro klasifikaci směsi splněna.</w:t>
      </w:r>
    </w:p>
    <w:p>
      <w:pPr>
        <w:pStyle w:val="P66"/>
        <w:framePr w:w="1194" w:h="227" w:hRule="exact" w:wrap="none" w:vAnchor="page" w:hAnchor="margin" w:x="706" w:y="14997"/>
        <w:rPr>
          <w:rStyle w:val="C47"/>
          <w:rtl w:val="0"/>
        </w:rPr>
      </w:pP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Strana</w:t>
      </w:r>
    </w:p>
    <w:p>
      <w:pPr>
        <w:pStyle w:val="P32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6/10</w:t>
      </w:r>
    </w:p>
    <w:p>
      <w:pPr>
        <w:pStyle w:val="P33"/>
        <w:framePr w:w="7620" w:h="332" w:hRule="exact" w:wrap="none" w:vAnchor="page" w:hAnchor="margin" w:x="2579" w:y="15278"/>
        <w:rPr>
          <w:rStyle w:val="C28"/>
          <w:rtl w:val="0"/>
        </w:rPr>
      </w:pPr>
      <w:r>
        <w:rPr>
          <w:rStyle w:val="C28"/>
          <w:rtl w:val="0"/>
        </w:rPr>
        <w:t>Vytvořeno v aplikaci SBLCore 2026 Blue (26.6.4) www.sblcore.cz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2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BEZPEČNOSTNÍ LIST</w:t>
      </w:r>
    </w:p>
    <w:p>
      <w:pPr>
        <w:pStyle w:val="P3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4"/>
        <w:framePr w:w="2114" w:h="239" w:hRule="exact" w:wrap="none" w:vAnchor="page" w:hAnchor="margin" w:x="45" w:y="1419"/>
        <w:rPr>
          <w:rStyle w:val="C7"/>
          <w:rtl w:val="0"/>
        </w:rPr>
      </w:pPr>
    </w:p>
    <w:p>
      <w:pPr>
        <w:pStyle w:val="P5"/>
        <w:framePr w:w="5847" w:h="239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podle nařízení Komise (EU) 2020/878, v platném znění</w:t>
      </w:r>
    </w:p>
    <w:p>
      <w:pPr>
        <w:pStyle w:val="P6"/>
        <w:framePr w:w="2114" w:h="239" w:hRule="exact" w:wrap="none" w:vAnchor="page" w:hAnchor="margin" w:x="8062" w:y="1419"/>
        <w:rPr>
          <w:rStyle w:val="C9"/>
          <w:rtl w:val="0"/>
        </w:rPr>
      </w:pPr>
    </w:p>
    <w:p>
      <w:pPr>
        <w:pStyle w:val="P7"/>
        <w:framePr w:w="129" w:h="352" w:hRule="exact" w:wrap="none" w:vAnchor="page" w:hAnchor="margin" w:x="45" w:y="1657"/>
        <w:rPr>
          <w:rStyle w:val="C10"/>
          <w:rtl w:val="0"/>
        </w:rPr>
      </w:pPr>
    </w:p>
    <w:p>
      <w:pPr>
        <w:pStyle w:val="P8"/>
        <w:framePr w:w="9867" w:h="352" w:hRule="exact" w:wrap="none" w:vAnchor="page" w:hAnchor="margin" w:x="174" w:y="1657"/>
        <w:rPr>
          <w:rStyle w:val="C3"/>
          <w:rtl w:val="0"/>
        </w:rPr>
      </w:pPr>
    </w:p>
    <w:p>
      <w:pPr>
        <w:pStyle w:val="P9"/>
        <w:framePr w:w="9811" w:h="322" w:hRule="exact" w:wrap="none" w:vAnchor="page" w:hAnchor="margin" w:x="202" w:y="1672"/>
        <w:rPr>
          <w:rStyle w:val="C11"/>
          <w:rtl w:val="0"/>
        </w:rPr>
      </w:pPr>
      <w:r>
        <w:rPr>
          <w:rStyle w:val="C11"/>
          <w:rtl w:val="0"/>
        </w:rPr>
        <w:t>PRG 05 - Gel pro obnovu plastů</w:t>
      </w:r>
    </w:p>
    <w:p>
      <w:pPr>
        <w:pStyle w:val="P10"/>
        <w:framePr w:w="135" w:h="352" w:hRule="exact" w:wrap="none" w:vAnchor="page" w:hAnchor="margin" w:x="10041" w:y="1657"/>
        <w:rPr>
          <w:rStyle w:val="C12"/>
          <w:rtl w:val="0"/>
        </w:rPr>
      </w:pPr>
    </w:p>
    <w:p>
      <w:pPr>
        <w:pStyle w:val="P11"/>
        <w:framePr w:w="2506" w:h="237" w:hRule="exact" w:wrap="none" w:vAnchor="page" w:hAnchor="margin" w:x="45" w:y="2010"/>
        <w:rPr>
          <w:rStyle w:val="C3"/>
          <w:rtl w:val="0"/>
        </w:rPr>
      </w:pPr>
    </w:p>
    <w:p>
      <w:pPr>
        <w:pStyle w:val="P12"/>
        <w:framePr w:w="2508" w:h="237" w:hRule="exact" w:wrap="none" w:vAnchor="page" w:hAnchor="margin" w:x="43" w:y="2010"/>
        <w:rPr>
          <w:rStyle w:val="C13"/>
          <w:rtl w:val="0"/>
        </w:rPr>
      </w:pPr>
      <w:r>
        <w:rPr>
          <w:rStyle w:val="C13"/>
          <w:rtl w:val="0"/>
        </w:rPr>
        <w:t>Datum vytvoření</w:t>
      </w:r>
    </w:p>
    <w:p>
      <w:pPr>
        <w:pStyle w:val="P13"/>
        <w:framePr w:w="2857" w:h="237" w:hRule="exact" w:wrap="none" w:vAnchor="page" w:hAnchor="margin" w:x="2579" w:y="2010"/>
        <w:rPr>
          <w:rStyle w:val="C14"/>
          <w:rtl w:val="0"/>
        </w:rPr>
      </w:pPr>
      <w:r>
        <w:rPr>
          <w:rStyle w:val="C14"/>
          <w:rtl w:val="0"/>
        </w:rPr>
        <w:t>15.12.2022</w:t>
      </w:r>
    </w:p>
    <w:p>
      <w:pPr>
        <w:pStyle w:val="P14"/>
        <w:framePr w:w="2190" w:h="237" w:hRule="exact" w:wrap="none" w:vAnchor="page" w:hAnchor="margin" w:x="5464" w:y="2010"/>
        <w:rPr>
          <w:rStyle w:val="C15"/>
          <w:rtl w:val="0"/>
        </w:rPr>
      </w:pPr>
      <w:r>
        <w:rPr>
          <w:rStyle w:val="C15"/>
          <w:rtl w:val="0"/>
        </w:rPr>
        <w:t>Číslo verze</w:t>
      </w:r>
    </w:p>
    <w:p>
      <w:pPr>
        <w:pStyle w:val="P15"/>
        <w:framePr w:w="2523" w:h="237" w:hRule="exact" w:wrap="none" w:vAnchor="page" w:hAnchor="margin" w:x="7653" w:y="2010"/>
        <w:rPr>
          <w:rStyle w:val="C3"/>
          <w:rtl w:val="0"/>
        </w:rPr>
      </w:pPr>
    </w:p>
    <w:p>
      <w:pPr>
        <w:pStyle w:val="P16"/>
        <w:framePr w:w="2525" w:h="237" w:hRule="exact" w:wrap="none" w:vAnchor="page" w:hAnchor="margin" w:x="7681" w:y="2010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7"/>
        <w:framePr w:w="2506" w:h="252" w:hRule="exact" w:wrap="none" w:vAnchor="page" w:hAnchor="margin" w:x="45" w:y="2247"/>
        <w:rPr>
          <w:rStyle w:val="C3"/>
          <w:rtl w:val="0"/>
        </w:rPr>
      </w:pPr>
    </w:p>
    <w:p>
      <w:pPr>
        <w:pStyle w:val="P18"/>
        <w:framePr w:w="2508" w:h="237" w:hRule="exact" w:wrap="none" w:vAnchor="page" w:hAnchor="margin" w:x="43" w:y="2247"/>
        <w:rPr>
          <w:rStyle w:val="C17"/>
          <w:rtl w:val="0"/>
        </w:rPr>
      </w:pPr>
      <w:r>
        <w:rPr>
          <w:rStyle w:val="C17"/>
          <w:rtl w:val="0"/>
        </w:rPr>
        <w:t>Datum revize</w:t>
      </w:r>
    </w:p>
    <w:p>
      <w:pPr>
        <w:pStyle w:val="P19"/>
        <w:framePr w:w="2885" w:h="252" w:hRule="exact" w:wrap="none" w:vAnchor="page" w:hAnchor="margin" w:x="2551" w:y="2247"/>
        <w:rPr>
          <w:rStyle w:val="C3"/>
          <w:rtl w:val="0"/>
        </w:rPr>
      </w:pPr>
    </w:p>
    <w:p>
      <w:pPr>
        <w:pStyle w:val="P20"/>
        <w:framePr w:w="2857" w:h="237" w:hRule="exact" w:wrap="none" w:vAnchor="page" w:hAnchor="margin" w:x="2579" w:y="2247"/>
        <w:rPr>
          <w:rStyle w:val="C18"/>
          <w:rtl w:val="0"/>
        </w:rPr>
      </w:pPr>
      <w:r>
        <w:rPr>
          <w:rStyle w:val="C18"/>
          <w:rtl w:val="0"/>
        </w:rPr>
        <w:t>12.06.2026</w:t>
      </w:r>
    </w:p>
    <w:p>
      <w:pPr>
        <w:pStyle w:val="P19"/>
        <w:framePr w:w="2218" w:h="252" w:hRule="exact" w:wrap="none" w:vAnchor="page" w:hAnchor="margin" w:x="5436" w:y="2247"/>
        <w:rPr>
          <w:rStyle w:val="C3"/>
          <w:rtl w:val="0"/>
        </w:rPr>
      </w:pPr>
    </w:p>
    <w:p>
      <w:pPr>
        <w:pStyle w:val="P20"/>
        <w:framePr w:w="2190" w:h="237" w:hRule="exact" w:wrap="none" w:vAnchor="page" w:hAnchor="margin" w:x="5464" w:y="2247"/>
        <w:rPr>
          <w:rStyle w:val="C18"/>
          <w:rtl w:val="0"/>
        </w:rPr>
      </w:pPr>
    </w:p>
    <w:p>
      <w:pPr>
        <w:pStyle w:val="P21"/>
        <w:framePr w:w="2523" w:h="252" w:hRule="exact" w:wrap="none" w:vAnchor="page" w:hAnchor="margin" w:x="7653" w:y="2247"/>
        <w:rPr>
          <w:rStyle w:val="C3"/>
          <w:rtl w:val="0"/>
        </w:rPr>
      </w:pPr>
    </w:p>
    <w:p>
      <w:pPr>
        <w:pStyle w:val="P22"/>
        <w:framePr w:w="2525" w:h="237" w:hRule="exact" w:wrap="none" w:vAnchor="page" w:hAnchor="margin" w:x="7681" w:y="2247"/>
        <w:rPr>
          <w:rStyle w:val="C19"/>
          <w:rtl w:val="0"/>
        </w:rPr>
      </w:pPr>
    </w:p>
    <w:p>
      <w:pPr>
        <w:pStyle w:val="P23"/>
        <w:framePr w:w="10166" w:h="114" w:hRule="exact" w:wrap="none" w:vAnchor="page" w:hAnchor="margin" w:x="28" w:y="2499"/>
        <w:rPr>
          <w:rStyle w:val="C20"/>
          <w:rtl w:val="0"/>
        </w:rPr>
      </w:pPr>
    </w:p>
    <w:p>
      <w:pPr>
        <w:pStyle w:val="P14"/>
        <w:framePr w:w="622" w:h="237" w:hRule="exact" w:wrap="none" w:vAnchor="page" w:hAnchor="margin" w:x="28" w:y="2613"/>
        <w:rPr>
          <w:rStyle w:val="C15"/>
          <w:rtl w:val="0"/>
        </w:rPr>
      </w:pPr>
    </w:p>
    <w:p>
      <w:pPr>
        <w:pStyle w:val="P25"/>
        <w:framePr w:w="9544" w:h="237" w:hRule="exact" w:wrap="none" w:vAnchor="page" w:hAnchor="margin" w:x="678" w:y="2613"/>
        <w:rPr>
          <w:rStyle w:val="C22"/>
          <w:rtl w:val="0"/>
        </w:rPr>
      </w:pPr>
      <w:r>
        <w:rPr>
          <w:rStyle w:val="C22"/>
          <w:rtl w:val="0"/>
        </w:rPr>
        <w:t>Toxicita pro specifické cílové orgány – opakovaná expozice</w:t>
      </w:r>
    </w:p>
    <w:p>
      <w:pPr>
        <w:pStyle w:val="P14"/>
        <w:framePr w:w="622" w:h="444" w:hRule="exact" w:wrap="none" w:vAnchor="page" w:hAnchor="margin" w:x="28" w:y="2850"/>
        <w:rPr>
          <w:rStyle w:val="C15"/>
          <w:rtl w:val="0"/>
        </w:rPr>
      </w:pPr>
    </w:p>
    <w:p>
      <w:pPr>
        <w:pStyle w:val="P27"/>
        <w:framePr w:w="9544" w:h="444" w:hRule="exact" w:wrap="none" w:vAnchor="page" w:hAnchor="margin" w:x="678" w:y="2850"/>
        <w:rPr>
          <w:rStyle w:val="C24"/>
          <w:rtl w:val="0"/>
        </w:rPr>
      </w:pPr>
      <w:r>
        <w:rPr>
          <w:rStyle w:val="C24"/>
          <w:rtl w:val="0"/>
        </w:rPr>
        <w:t>Údaje pro směs, ani pro složky, nejsou k dispozici. Na základě dostupných údajů nejsou kritéria pro klasifikaci směsi splněna.</w:t>
      </w:r>
    </w:p>
    <w:p>
      <w:pPr>
        <w:pStyle w:val="P66"/>
        <w:framePr w:w="1194" w:h="227" w:hRule="exact" w:wrap="none" w:vAnchor="page" w:hAnchor="margin" w:x="706" w:y="3294"/>
        <w:rPr>
          <w:rStyle w:val="C47"/>
          <w:rtl w:val="0"/>
        </w:rPr>
      </w:pPr>
    </w:p>
    <w:p>
      <w:pPr>
        <w:pStyle w:val="P14"/>
        <w:framePr w:w="622" w:h="237" w:hRule="exact" w:wrap="none" w:vAnchor="page" w:hAnchor="margin" w:x="28" w:y="3527"/>
        <w:rPr>
          <w:rStyle w:val="C15"/>
          <w:rtl w:val="0"/>
        </w:rPr>
      </w:pPr>
    </w:p>
    <w:p>
      <w:pPr>
        <w:pStyle w:val="P25"/>
        <w:framePr w:w="9544" w:h="237" w:hRule="exact" w:wrap="none" w:vAnchor="page" w:hAnchor="margin" w:x="678" w:y="3527"/>
        <w:rPr>
          <w:rStyle w:val="C22"/>
          <w:rtl w:val="0"/>
        </w:rPr>
      </w:pPr>
      <w:r>
        <w:rPr>
          <w:rStyle w:val="C22"/>
          <w:rtl w:val="0"/>
        </w:rPr>
        <w:t>Nebezpečnost při vdechnutí</w:t>
      </w:r>
    </w:p>
    <w:p>
      <w:pPr>
        <w:pStyle w:val="P14"/>
        <w:framePr w:w="622" w:h="444" w:hRule="exact" w:wrap="none" w:vAnchor="page" w:hAnchor="margin" w:x="28" w:y="3764"/>
        <w:rPr>
          <w:rStyle w:val="C15"/>
          <w:rtl w:val="0"/>
        </w:rPr>
      </w:pPr>
    </w:p>
    <w:p>
      <w:pPr>
        <w:pStyle w:val="P27"/>
        <w:framePr w:w="9544" w:h="444" w:hRule="exact" w:wrap="none" w:vAnchor="page" w:hAnchor="margin" w:x="678" w:y="3764"/>
        <w:rPr>
          <w:rStyle w:val="C24"/>
          <w:rtl w:val="0"/>
        </w:rPr>
      </w:pPr>
      <w:r>
        <w:rPr>
          <w:rStyle w:val="C24"/>
          <w:rtl w:val="0"/>
        </w:rPr>
        <w:t>Údaje pro směs, ani pro složky, nejsou k dispozici. Na základě dostupných údajů nejsou kritéria pro klasifikaci směsi splněna.</w:t>
      </w:r>
    </w:p>
    <w:p>
      <w:pPr>
        <w:pStyle w:val="P66"/>
        <w:framePr w:w="1194" w:h="227" w:hRule="exact" w:wrap="none" w:vAnchor="page" w:hAnchor="margin" w:x="706" w:y="4208"/>
        <w:rPr>
          <w:rStyle w:val="C47"/>
          <w:rtl w:val="0"/>
        </w:rPr>
      </w:pPr>
    </w:p>
    <w:p>
      <w:pPr>
        <w:pStyle w:val="P25"/>
        <w:framePr w:w="622" w:h="237" w:hRule="exact" w:wrap="none" w:vAnchor="page" w:hAnchor="margin" w:x="28" w:y="4435"/>
        <w:rPr>
          <w:rStyle w:val="C22"/>
          <w:rtl w:val="0"/>
        </w:rPr>
      </w:pPr>
      <w:r>
        <w:rPr>
          <w:rStyle w:val="C22"/>
          <w:rtl w:val="0"/>
        </w:rPr>
        <w:t>11.2.</w:t>
      </w:r>
    </w:p>
    <w:p>
      <w:pPr>
        <w:pStyle w:val="P25"/>
        <w:framePr w:w="9544" w:h="237" w:hRule="exact" w:wrap="none" w:vAnchor="page" w:hAnchor="margin" w:x="678" w:y="4435"/>
        <w:rPr>
          <w:rStyle w:val="C22"/>
          <w:rtl w:val="0"/>
        </w:rPr>
      </w:pPr>
      <w:r>
        <w:rPr>
          <w:rStyle w:val="C22"/>
          <w:rtl w:val="0"/>
        </w:rPr>
        <w:t>Informace o další nebezpečnosti</w:t>
      </w:r>
    </w:p>
    <w:p>
      <w:pPr>
        <w:pStyle w:val="P14"/>
        <w:framePr w:w="622" w:h="237" w:hRule="exact" w:wrap="none" w:vAnchor="page" w:hAnchor="margin" w:x="28" w:y="4673"/>
        <w:rPr>
          <w:rStyle w:val="C15"/>
          <w:rtl w:val="0"/>
        </w:rPr>
      </w:pPr>
    </w:p>
    <w:p>
      <w:pPr>
        <w:pStyle w:val="P45"/>
        <w:framePr w:w="9544" w:h="237" w:hRule="exact" w:wrap="none" w:vAnchor="page" w:hAnchor="margin" w:x="678" w:y="4673"/>
        <w:rPr>
          <w:rStyle w:val="C35"/>
          <w:rtl w:val="0"/>
        </w:rPr>
      </w:pPr>
      <w:r>
        <w:rPr>
          <w:rStyle w:val="C35"/>
          <w:rtl w:val="0"/>
        </w:rPr>
        <w:t>Vlastnosti vyvolávající narušení činnosti endokrinního systému</w:t>
      </w:r>
    </w:p>
    <w:p>
      <w:pPr>
        <w:pStyle w:val="P14"/>
        <w:framePr w:w="622" w:h="444" w:hRule="exact" w:wrap="none" w:vAnchor="page" w:hAnchor="margin" w:x="28" w:y="4910"/>
        <w:rPr>
          <w:rStyle w:val="C15"/>
          <w:rtl w:val="0"/>
        </w:rPr>
      </w:pPr>
    </w:p>
    <w:p>
      <w:pPr>
        <w:pStyle w:val="P27"/>
        <w:framePr w:w="9544" w:h="444" w:hRule="exact" w:wrap="none" w:vAnchor="page" w:hAnchor="margin" w:x="678" w:y="4910"/>
        <w:rPr>
          <w:rStyle w:val="C24"/>
          <w:rtl w:val="0"/>
        </w:rPr>
      </w:pPr>
      <w:r>
        <w:rPr>
          <w:rStyle w:val="C24"/>
          <w:rtl w:val="0"/>
        </w:rPr>
        <w:t>Na základě dostupných údajů nejsou kritéria pro klasifikaci směsi splněna. Neobsahuje složky, které mohou způsobit narušení činnosti endokrinního systému pro člověka.</w:t>
      </w:r>
    </w:p>
    <w:p>
      <w:pPr>
        <w:pStyle w:val="P14"/>
        <w:framePr w:w="622" w:h="237" w:hRule="exact" w:wrap="none" w:vAnchor="page" w:hAnchor="margin" w:x="28" w:y="5354"/>
        <w:rPr>
          <w:rStyle w:val="C15"/>
          <w:rtl w:val="0"/>
        </w:rPr>
      </w:pPr>
    </w:p>
    <w:p>
      <w:pPr>
        <w:pStyle w:val="P45"/>
        <w:framePr w:w="9544" w:h="237" w:hRule="exact" w:wrap="none" w:vAnchor="page" w:hAnchor="margin" w:x="678" w:y="5354"/>
        <w:rPr>
          <w:rStyle w:val="C35"/>
          <w:rtl w:val="0"/>
        </w:rPr>
      </w:pPr>
      <w:r>
        <w:rPr>
          <w:rStyle w:val="C35"/>
          <w:rtl w:val="0"/>
        </w:rPr>
        <w:t>Další informace</w:t>
      </w:r>
    </w:p>
    <w:p>
      <w:pPr>
        <w:pStyle w:val="P14"/>
        <w:framePr w:w="622" w:h="237" w:hRule="exact" w:wrap="none" w:vAnchor="page" w:hAnchor="margin" w:x="28" w:y="5591"/>
        <w:rPr>
          <w:rStyle w:val="C15"/>
          <w:rtl w:val="0"/>
        </w:rPr>
      </w:pPr>
    </w:p>
    <w:p>
      <w:pPr>
        <w:pStyle w:val="P27"/>
        <w:framePr w:w="9544" w:h="237" w:hRule="exact" w:wrap="none" w:vAnchor="page" w:hAnchor="margin" w:x="678" w:y="5591"/>
        <w:rPr>
          <w:rStyle w:val="C24"/>
          <w:rtl w:val="0"/>
        </w:rPr>
      </w:pPr>
      <w:r>
        <w:rPr>
          <w:rStyle w:val="C24"/>
          <w:rtl w:val="0"/>
        </w:rPr>
        <w:t>Informace nejsou k dispozici.</w:t>
      </w:r>
    </w:p>
    <w:p>
      <w:pPr>
        <w:pStyle w:val="P46"/>
        <w:framePr w:w="10222" w:h="114" w:hRule="exact" w:wrap="none" w:vAnchor="page" w:hAnchor="margin" w:x="0" w:y="5828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5828"/>
        <w:rPr>
          <w:rStyle w:val="C36"/>
          <w:rtl w:val="0"/>
        </w:rPr>
      </w:pPr>
    </w:p>
    <w:p>
      <w:pPr>
        <w:pStyle w:val="P25"/>
        <w:framePr w:w="10194" w:h="237" w:hRule="exact" w:wrap="none" w:vAnchor="page" w:hAnchor="margin" w:x="28" w:y="6163"/>
        <w:rPr>
          <w:rStyle w:val="C22"/>
          <w:rtl w:val="0"/>
        </w:rPr>
      </w:pPr>
      <w:r>
        <w:rPr>
          <w:rStyle w:val="C22"/>
          <w:rtl w:val="0"/>
        </w:rPr>
        <w:t>ODDÍL 12: Ekologické informace</w:t>
      </w:r>
    </w:p>
    <w:p>
      <w:pPr>
        <w:pStyle w:val="P25"/>
        <w:framePr w:w="622" w:h="237" w:hRule="exact" w:wrap="none" w:vAnchor="page" w:hAnchor="margin" w:x="28" w:y="6401"/>
        <w:rPr>
          <w:rStyle w:val="C22"/>
          <w:rtl w:val="0"/>
        </w:rPr>
      </w:pPr>
      <w:r>
        <w:rPr>
          <w:rStyle w:val="C22"/>
          <w:rtl w:val="0"/>
        </w:rPr>
        <w:t>12.1.</w:t>
      </w:r>
    </w:p>
    <w:p>
      <w:pPr>
        <w:pStyle w:val="P25"/>
        <w:framePr w:w="9544" w:h="237" w:hRule="exact" w:wrap="none" w:vAnchor="page" w:hAnchor="margin" w:x="678" w:y="6401"/>
        <w:rPr>
          <w:rStyle w:val="C22"/>
          <w:rtl w:val="0"/>
        </w:rPr>
      </w:pPr>
      <w:r>
        <w:rPr>
          <w:rStyle w:val="C22"/>
          <w:rtl w:val="0"/>
        </w:rPr>
        <w:t>Toxicita</w:t>
      </w:r>
    </w:p>
    <w:p>
      <w:pPr>
        <w:pStyle w:val="P25"/>
        <w:framePr w:w="622" w:h="237" w:hRule="exact" w:wrap="none" w:vAnchor="page" w:hAnchor="margin" w:x="28" w:y="6638"/>
        <w:rPr>
          <w:rStyle w:val="C22"/>
          <w:rtl w:val="0"/>
        </w:rPr>
      </w:pPr>
    </w:p>
    <w:p>
      <w:pPr>
        <w:pStyle w:val="P27"/>
        <w:framePr w:w="9544" w:h="237" w:hRule="exact" w:wrap="none" w:vAnchor="page" w:hAnchor="margin" w:x="678" w:y="6638"/>
        <w:rPr>
          <w:rStyle w:val="C24"/>
          <w:rtl w:val="0"/>
        </w:rPr>
      </w:pPr>
      <w:r>
        <w:rPr>
          <w:rStyle w:val="C24"/>
          <w:rtl w:val="0"/>
        </w:rPr>
        <w:t>Údaje pro směs nejsou k dispozici. Na základě dostupných údajů nejsou kritéria pro klasifikaci směsi splněna.</w:t>
      </w:r>
    </w:p>
    <w:p>
      <w:pPr>
        <w:pStyle w:val="P14"/>
        <w:framePr w:w="622" w:h="237" w:hRule="exact" w:wrap="none" w:vAnchor="page" w:hAnchor="margin" w:x="28" w:y="6875"/>
        <w:rPr>
          <w:rStyle w:val="C15"/>
          <w:rtl w:val="0"/>
        </w:rPr>
      </w:pPr>
    </w:p>
    <w:p>
      <w:pPr>
        <w:pStyle w:val="P25"/>
        <w:framePr w:w="9544" w:h="237" w:hRule="exact" w:wrap="none" w:vAnchor="page" w:hAnchor="margin" w:x="678" w:y="6875"/>
        <w:rPr>
          <w:rStyle w:val="C22"/>
          <w:rtl w:val="0"/>
        </w:rPr>
      </w:pPr>
      <w:r>
        <w:rPr>
          <w:rStyle w:val="C22"/>
          <w:rtl w:val="0"/>
        </w:rPr>
        <w:t>Akutní toxicita</w:t>
      </w:r>
    </w:p>
    <w:p>
      <w:pPr>
        <w:pStyle w:val="P71"/>
        <w:framePr w:w="9482" w:h="252" w:hRule="exact" w:wrap="none" w:vAnchor="page" w:hAnchor="margin" w:x="695" w:y="7226"/>
        <w:rPr>
          <w:rStyle w:val="C3"/>
          <w:rtl w:val="0"/>
        </w:rPr>
      </w:pPr>
    </w:p>
    <w:p>
      <w:pPr>
        <w:pStyle w:val="P72"/>
        <w:framePr w:w="9514" w:h="237" w:hRule="exact" w:wrap="none" w:vAnchor="page" w:hAnchor="margin" w:x="693" w:y="7241"/>
        <w:rPr>
          <w:rStyle w:val="C51"/>
          <w:rtl w:val="0"/>
        </w:rPr>
      </w:pPr>
      <w:r>
        <w:rPr>
          <w:rStyle w:val="C51"/>
          <w:rtl w:val="0"/>
        </w:rPr>
        <w:t>propan-2-ol</w:t>
      </w:r>
    </w:p>
    <w:p>
      <w:pPr>
        <w:pStyle w:val="P58"/>
        <w:framePr w:w="1731" w:h="455" w:hRule="exact" w:wrap="none" w:vAnchor="page" w:hAnchor="margin" w:x="695" w:y="7478"/>
        <w:rPr>
          <w:rStyle w:val="C3"/>
          <w:rtl w:val="0"/>
        </w:rPr>
      </w:pPr>
    </w:p>
    <w:p>
      <w:pPr>
        <w:pStyle w:val="P59"/>
        <w:framePr w:w="1705" w:h="425" w:hRule="exact" w:wrap="none" w:vAnchor="page" w:hAnchor="margin" w:x="721" w:y="7493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58"/>
        <w:framePr w:w="1997" w:h="455" w:hRule="exact" w:wrap="none" w:vAnchor="page" w:hAnchor="margin" w:x="2471" w:y="7478"/>
        <w:rPr>
          <w:rStyle w:val="C3"/>
          <w:rtl w:val="0"/>
        </w:rPr>
      </w:pPr>
    </w:p>
    <w:p>
      <w:pPr>
        <w:pStyle w:val="P59"/>
        <w:framePr w:w="1971" w:h="425" w:hRule="exact" w:wrap="none" w:vAnchor="page" w:hAnchor="margin" w:x="2497" w:y="7493"/>
        <w:rPr>
          <w:rStyle w:val="C43"/>
          <w:rtl w:val="0"/>
        </w:rPr>
      </w:pPr>
      <w:r>
        <w:rPr>
          <w:rStyle w:val="C43"/>
          <w:rtl w:val="0"/>
        </w:rPr>
        <w:t>Hodnota</w:t>
      </w:r>
    </w:p>
    <w:p>
      <w:pPr>
        <w:pStyle w:val="P58"/>
        <w:framePr w:w="2175" w:h="455" w:hRule="exact" w:wrap="none" w:vAnchor="page" w:hAnchor="margin" w:x="4513" w:y="7478"/>
        <w:rPr>
          <w:rStyle w:val="C3"/>
          <w:rtl w:val="0"/>
        </w:rPr>
      </w:pPr>
    </w:p>
    <w:p>
      <w:pPr>
        <w:pStyle w:val="P59"/>
        <w:framePr w:w="2149" w:h="425" w:hRule="exact" w:wrap="none" w:vAnchor="page" w:hAnchor="margin" w:x="4539" w:y="7493"/>
        <w:rPr>
          <w:rStyle w:val="C43"/>
          <w:rtl w:val="0"/>
        </w:rPr>
      </w:pPr>
      <w:r>
        <w:rPr>
          <w:rStyle w:val="C43"/>
          <w:rtl w:val="0"/>
        </w:rPr>
        <w:t>Doba expozice</w:t>
      </w:r>
    </w:p>
    <w:p>
      <w:pPr>
        <w:pStyle w:val="P58"/>
        <w:framePr w:w="2149" w:h="455" w:hRule="exact" w:wrap="none" w:vAnchor="page" w:hAnchor="margin" w:x="6733" w:y="7478"/>
        <w:rPr>
          <w:rStyle w:val="C3"/>
          <w:rtl w:val="0"/>
        </w:rPr>
      </w:pPr>
    </w:p>
    <w:p>
      <w:pPr>
        <w:pStyle w:val="P59"/>
        <w:framePr w:w="2123" w:h="425" w:hRule="exact" w:wrap="none" w:vAnchor="page" w:hAnchor="margin" w:x="6759" w:y="7493"/>
        <w:rPr>
          <w:rStyle w:val="C43"/>
          <w:rtl w:val="0"/>
        </w:rPr>
      </w:pPr>
      <w:r>
        <w:rPr>
          <w:rStyle w:val="C43"/>
          <w:rtl w:val="0"/>
        </w:rPr>
        <w:t>Druh</w:t>
      </w:r>
    </w:p>
    <w:p>
      <w:pPr>
        <w:pStyle w:val="P60"/>
        <w:framePr w:w="1250" w:h="455" w:hRule="exact" w:wrap="none" w:vAnchor="page" w:hAnchor="margin" w:x="8927" w:y="7478"/>
        <w:rPr>
          <w:rStyle w:val="C3"/>
          <w:rtl w:val="0"/>
        </w:rPr>
      </w:pPr>
    </w:p>
    <w:p>
      <w:pPr>
        <w:pStyle w:val="P61"/>
        <w:framePr w:w="1254" w:h="425" w:hRule="exact" w:wrap="none" w:vAnchor="page" w:hAnchor="margin" w:x="8953" w:y="7493"/>
        <w:rPr>
          <w:rStyle w:val="C44"/>
          <w:rtl w:val="0"/>
        </w:rPr>
      </w:pPr>
      <w:r>
        <w:rPr>
          <w:rStyle w:val="C44"/>
          <w:rtl w:val="0"/>
        </w:rPr>
        <w:t>Prostředí</w:t>
      </w:r>
    </w:p>
    <w:p>
      <w:pPr>
        <w:pStyle w:val="P62"/>
        <w:framePr w:w="1731" w:h="252" w:hRule="exact" w:wrap="none" w:vAnchor="page" w:hAnchor="margin" w:x="695" w:y="7932"/>
        <w:rPr>
          <w:rStyle w:val="C3"/>
          <w:rtl w:val="0"/>
        </w:rPr>
      </w:pPr>
    </w:p>
    <w:p>
      <w:pPr>
        <w:pStyle w:val="P63"/>
        <w:framePr w:w="1705" w:h="237" w:hRule="exact" w:wrap="none" w:vAnchor="page" w:hAnchor="margin" w:x="721" w:y="7932"/>
        <w:rPr>
          <w:rStyle w:val="C45"/>
          <w:rtl w:val="0"/>
        </w:rPr>
      </w:pPr>
      <w:r>
        <w:rPr>
          <w:rStyle w:val="C45"/>
          <w:rtl w:val="0"/>
        </w:rPr>
        <w:t>LC₅₀</w:t>
      </w:r>
    </w:p>
    <w:p>
      <w:pPr>
        <w:pStyle w:val="P62"/>
        <w:framePr w:w="1997" w:h="252" w:hRule="exact" w:wrap="none" w:vAnchor="page" w:hAnchor="margin" w:x="2471" w:y="7932"/>
        <w:rPr>
          <w:rStyle w:val="C3"/>
          <w:rtl w:val="0"/>
        </w:rPr>
      </w:pPr>
    </w:p>
    <w:p>
      <w:pPr>
        <w:pStyle w:val="P63"/>
        <w:framePr w:w="1971" w:h="237" w:hRule="exact" w:wrap="none" w:vAnchor="page" w:hAnchor="margin" w:x="2497" w:y="7932"/>
        <w:rPr>
          <w:rStyle w:val="C45"/>
          <w:rtl w:val="0"/>
        </w:rPr>
      </w:pPr>
      <w:r>
        <w:rPr>
          <w:rStyle w:val="C45"/>
          <w:rtl w:val="0"/>
        </w:rPr>
        <w:t>&gt;1000 mg/l</w:t>
      </w:r>
    </w:p>
    <w:p>
      <w:pPr>
        <w:pStyle w:val="P62"/>
        <w:framePr w:w="2175" w:h="252" w:hRule="exact" w:wrap="none" w:vAnchor="page" w:hAnchor="margin" w:x="4513" w:y="7932"/>
        <w:rPr>
          <w:rStyle w:val="C3"/>
          <w:rtl w:val="0"/>
        </w:rPr>
      </w:pPr>
    </w:p>
    <w:p>
      <w:pPr>
        <w:pStyle w:val="P63"/>
        <w:framePr w:w="2149" w:h="237" w:hRule="exact" w:wrap="none" w:vAnchor="page" w:hAnchor="margin" w:x="4539" w:y="7932"/>
        <w:rPr>
          <w:rStyle w:val="C45"/>
          <w:rtl w:val="0"/>
        </w:rPr>
      </w:pPr>
      <w:r>
        <w:rPr>
          <w:rStyle w:val="C45"/>
          <w:rtl w:val="0"/>
        </w:rPr>
        <w:t>96 hodin</w:t>
      </w:r>
    </w:p>
    <w:p>
      <w:pPr>
        <w:pStyle w:val="P62"/>
        <w:framePr w:w="2149" w:h="252" w:hRule="exact" w:wrap="none" w:vAnchor="page" w:hAnchor="margin" w:x="6733" w:y="7932"/>
        <w:rPr>
          <w:rStyle w:val="C3"/>
          <w:rtl w:val="0"/>
        </w:rPr>
      </w:pPr>
    </w:p>
    <w:p>
      <w:pPr>
        <w:pStyle w:val="P63"/>
        <w:framePr w:w="2123" w:h="237" w:hRule="exact" w:wrap="none" w:vAnchor="page" w:hAnchor="margin" w:x="6759" w:y="7932"/>
        <w:rPr>
          <w:rStyle w:val="C45"/>
          <w:rtl w:val="0"/>
        </w:rPr>
      </w:pPr>
      <w:r>
        <w:rPr>
          <w:rStyle w:val="C45"/>
          <w:rtl w:val="0"/>
        </w:rPr>
        <w:t>Ryby</w:t>
      </w:r>
    </w:p>
    <w:p>
      <w:pPr>
        <w:pStyle w:val="P64"/>
        <w:framePr w:w="1250" w:h="252" w:hRule="exact" w:wrap="none" w:vAnchor="page" w:hAnchor="margin" w:x="8927" w:y="7932"/>
        <w:rPr>
          <w:rStyle w:val="C3"/>
          <w:rtl w:val="0"/>
        </w:rPr>
      </w:pPr>
    </w:p>
    <w:p>
      <w:pPr>
        <w:pStyle w:val="P65"/>
        <w:framePr w:w="1254" w:h="237" w:hRule="exact" w:wrap="none" w:vAnchor="page" w:hAnchor="margin" w:x="8953" w:y="7932"/>
        <w:rPr>
          <w:rStyle w:val="C46"/>
          <w:rtl w:val="0"/>
        </w:rPr>
      </w:pPr>
    </w:p>
    <w:p>
      <w:pPr>
        <w:pStyle w:val="P62"/>
        <w:framePr w:w="1731" w:h="252" w:hRule="exact" w:wrap="none" w:vAnchor="page" w:hAnchor="margin" w:x="695" w:y="8184"/>
        <w:rPr>
          <w:rStyle w:val="C3"/>
          <w:rtl w:val="0"/>
        </w:rPr>
      </w:pPr>
    </w:p>
    <w:p>
      <w:pPr>
        <w:pStyle w:val="P63"/>
        <w:framePr w:w="1705" w:h="237" w:hRule="exact" w:wrap="none" w:vAnchor="page" w:hAnchor="margin" w:x="721" w:y="8184"/>
        <w:rPr>
          <w:rStyle w:val="C45"/>
          <w:rtl w:val="0"/>
        </w:rPr>
      </w:pPr>
      <w:r>
        <w:rPr>
          <w:rStyle w:val="C45"/>
          <w:rtl w:val="0"/>
        </w:rPr>
        <w:t>EC₅₀</w:t>
      </w:r>
    </w:p>
    <w:p>
      <w:pPr>
        <w:pStyle w:val="P62"/>
        <w:framePr w:w="1997" w:h="252" w:hRule="exact" w:wrap="none" w:vAnchor="page" w:hAnchor="margin" w:x="2471" w:y="8184"/>
        <w:rPr>
          <w:rStyle w:val="C3"/>
          <w:rtl w:val="0"/>
        </w:rPr>
      </w:pPr>
    </w:p>
    <w:p>
      <w:pPr>
        <w:pStyle w:val="P63"/>
        <w:framePr w:w="1971" w:h="237" w:hRule="exact" w:wrap="none" w:vAnchor="page" w:hAnchor="margin" w:x="2497" w:y="8184"/>
        <w:rPr>
          <w:rStyle w:val="C45"/>
          <w:rtl w:val="0"/>
        </w:rPr>
      </w:pPr>
      <w:r>
        <w:rPr>
          <w:rStyle w:val="C45"/>
          <w:rtl w:val="0"/>
        </w:rPr>
        <w:t>&gt;1000 mg/l</w:t>
      </w:r>
    </w:p>
    <w:p>
      <w:pPr>
        <w:pStyle w:val="P62"/>
        <w:framePr w:w="2175" w:h="252" w:hRule="exact" w:wrap="none" w:vAnchor="page" w:hAnchor="margin" w:x="4513" w:y="8184"/>
        <w:rPr>
          <w:rStyle w:val="C3"/>
          <w:rtl w:val="0"/>
        </w:rPr>
      </w:pPr>
    </w:p>
    <w:p>
      <w:pPr>
        <w:pStyle w:val="P63"/>
        <w:framePr w:w="2149" w:h="237" w:hRule="exact" w:wrap="none" w:vAnchor="page" w:hAnchor="margin" w:x="4539" w:y="8184"/>
        <w:rPr>
          <w:rStyle w:val="C45"/>
          <w:rtl w:val="0"/>
        </w:rPr>
      </w:pPr>
      <w:r>
        <w:rPr>
          <w:rStyle w:val="C45"/>
          <w:rtl w:val="0"/>
        </w:rPr>
        <w:t>48 hodin</w:t>
      </w:r>
    </w:p>
    <w:p>
      <w:pPr>
        <w:pStyle w:val="P62"/>
        <w:framePr w:w="2149" w:h="252" w:hRule="exact" w:wrap="none" w:vAnchor="page" w:hAnchor="margin" w:x="6733" w:y="8184"/>
        <w:rPr>
          <w:rStyle w:val="C3"/>
          <w:rtl w:val="0"/>
        </w:rPr>
      </w:pPr>
    </w:p>
    <w:p>
      <w:pPr>
        <w:pStyle w:val="P63"/>
        <w:framePr w:w="2123" w:h="237" w:hRule="exact" w:wrap="none" w:vAnchor="page" w:hAnchor="margin" w:x="6759" w:y="8184"/>
        <w:rPr>
          <w:rStyle w:val="C45"/>
          <w:rtl w:val="0"/>
        </w:rPr>
      </w:pPr>
      <w:r>
        <w:rPr>
          <w:rStyle w:val="C45"/>
          <w:rtl w:val="0"/>
        </w:rPr>
        <w:t>Crustacea</w:t>
      </w:r>
    </w:p>
    <w:p>
      <w:pPr>
        <w:pStyle w:val="P64"/>
        <w:framePr w:w="1250" w:h="252" w:hRule="exact" w:wrap="none" w:vAnchor="page" w:hAnchor="margin" w:x="8927" w:y="8184"/>
        <w:rPr>
          <w:rStyle w:val="C3"/>
          <w:rtl w:val="0"/>
        </w:rPr>
      </w:pPr>
    </w:p>
    <w:p>
      <w:pPr>
        <w:pStyle w:val="P65"/>
        <w:framePr w:w="1254" w:h="237" w:hRule="exact" w:wrap="none" w:vAnchor="page" w:hAnchor="margin" w:x="8953" w:y="8184"/>
        <w:rPr>
          <w:rStyle w:val="C46"/>
          <w:rtl w:val="0"/>
        </w:rPr>
      </w:pPr>
    </w:p>
    <w:p>
      <w:pPr>
        <w:pStyle w:val="P66"/>
        <w:framePr w:w="1194" w:h="227" w:hRule="exact" w:wrap="none" w:vAnchor="page" w:hAnchor="margin" w:x="706" w:y="8437"/>
        <w:rPr>
          <w:rStyle w:val="C47"/>
          <w:rtl w:val="0"/>
        </w:rPr>
      </w:pPr>
    </w:p>
    <w:p>
      <w:pPr>
        <w:pStyle w:val="P25"/>
        <w:framePr w:w="622" w:h="237" w:hRule="exact" w:wrap="none" w:vAnchor="page" w:hAnchor="margin" w:x="28" w:y="8670"/>
        <w:rPr>
          <w:rStyle w:val="C22"/>
          <w:rtl w:val="0"/>
        </w:rPr>
      </w:pPr>
      <w:r>
        <w:rPr>
          <w:rStyle w:val="C22"/>
          <w:rtl w:val="0"/>
        </w:rPr>
        <w:t>12.2.</w:t>
      </w:r>
    </w:p>
    <w:p>
      <w:pPr>
        <w:pStyle w:val="P25"/>
        <w:framePr w:w="9544" w:h="237" w:hRule="exact" w:wrap="none" w:vAnchor="page" w:hAnchor="margin" w:x="678" w:y="8670"/>
        <w:rPr>
          <w:rStyle w:val="C22"/>
          <w:rtl w:val="0"/>
        </w:rPr>
      </w:pPr>
      <w:r>
        <w:rPr>
          <w:rStyle w:val="C22"/>
          <w:rtl w:val="0"/>
        </w:rPr>
        <w:t>Perzistence a rozložitelnost</w:t>
      </w:r>
    </w:p>
    <w:p>
      <w:pPr>
        <w:pStyle w:val="P25"/>
        <w:framePr w:w="622" w:h="237" w:hRule="exact" w:wrap="none" w:vAnchor="page" w:hAnchor="margin" w:x="28" w:y="8907"/>
        <w:rPr>
          <w:rStyle w:val="C22"/>
          <w:rtl w:val="0"/>
        </w:rPr>
      </w:pPr>
    </w:p>
    <w:p>
      <w:pPr>
        <w:pStyle w:val="P27"/>
        <w:framePr w:w="9544" w:h="237" w:hRule="exact" w:wrap="none" w:vAnchor="page" w:hAnchor="margin" w:x="678" w:y="8907"/>
        <w:rPr>
          <w:rStyle w:val="C24"/>
          <w:rtl w:val="0"/>
        </w:rPr>
      </w:pPr>
      <w:r>
        <w:rPr>
          <w:rStyle w:val="C24"/>
          <w:rtl w:val="0"/>
        </w:rPr>
        <w:t>Údaje pro směs, ani pro složky, nejsou k dispozici.</w:t>
      </w:r>
    </w:p>
    <w:p>
      <w:pPr>
        <w:pStyle w:val="P14"/>
        <w:framePr w:w="622" w:h="237" w:hRule="exact" w:wrap="none" w:vAnchor="page" w:hAnchor="margin" w:x="28" w:y="9155"/>
        <w:rPr>
          <w:rStyle w:val="C15"/>
          <w:rtl w:val="0"/>
        </w:rPr>
      </w:pPr>
    </w:p>
    <w:p>
      <w:pPr>
        <w:pStyle w:val="P25"/>
        <w:framePr w:w="9544" w:h="237" w:hRule="exact" w:wrap="none" w:vAnchor="page" w:hAnchor="margin" w:x="678" w:y="9155"/>
        <w:rPr>
          <w:rStyle w:val="C22"/>
          <w:rtl w:val="0"/>
        </w:rPr>
      </w:pPr>
      <w:r>
        <w:rPr>
          <w:rStyle w:val="C22"/>
          <w:rtl w:val="0"/>
        </w:rPr>
        <w:t>Biologická odbouratelnost</w:t>
      </w:r>
    </w:p>
    <w:p>
      <w:pPr>
        <w:pStyle w:val="P71"/>
        <w:framePr w:w="9482" w:h="252" w:hRule="exact" w:wrap="none" w:vAnchor="page" w:hAnchor="margin" w:x="695" w:y="9506"/>
        <w:rPr>
          <w:rStyle w:val="C3"/>
          <w:rtl w:val="0"/>
        </w:rPr>
      </w:pPr>
    </w:p>
    <w:p>
      <w:pPr>
        <w:pStyle w:val="P72"/>
        <w:framePr w:w="9514" w:h="237" w:hRule="exact" w:wrap="none" w:vAnchor="page" w:hAnchor="margin" w:x="693" w:y="9521"/>
        <w:rPr>
          <w:rStyle w:val="C51"/>
          <w:rtl w:val="0"/>
        </w:rPr>
      </w:pPr>
      <w:r>
        <w:rPr>
          <w:rStyle w:val="C51"/>
          <w:rtl w:val="0"/>
        </w:rPr>
        <w:t>propan-2-ol</w:t>
      </w:r>
    </w:p>
    <w:p>
      <w:pPr>
        <w:pStyle w:val="P58"/>
        <w:framePr w:w="1690" w:h="455" w:hRule="exact" w:wrap="none" w:vAnchor="page" w:hAnchor="margin" w:x="695" w:y="9758"/>
        <w:rPr>
          <w:rStyle w:val="C3"/>
          <w:rtl w:val="0"/>
        </w:rPr>
      </w:pPr>
    </w:p>
    <w:p>
      <w:pPr>
        <w:pStyle w:val="P59"/>
        <w:framePr w:w="1664" w:h="425" w:hRule="exact" w:wrap="none" w:vAnchor="page" w:hAnchor="margin" w:x="721" w:y="9773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58"/>
        <w:framePr w:w="1853" w:h="455" w:hRule="exact" w:wrap="none" w:vAnchor="page" w:hAnchor="margin" w:x="2430" w:y="9758"/>
        <w:rPr>
          <w:rStyle w:val="C3"/>
          <w:rtl w:val="0"/>
        </w:rPr>
      </w:pPr>
    </w:p>
    <w:p>
      <w:pPr>
        <w:pStyle w:val="P59"/>
        <w:framePr w:w="1827" w:h="425" w:hRule="exact" w:wrap="none" w:vAnchor="page" w:hAnchor="margin" w:x="2456" w:y="9773"/>
        <w:rPr>
          <w:rStyle w:val="C43"/>
          <w:rtl w:val="0"/>
        </w:rPr>
      </w:pPr>
      <w:r>
        <w:rPr>
          <w:rStyle w:val="C43"/>
          <w:rtl w:val="0"/>
        </w:rPr>
        <w:t>Hodnota</w:t>
      </w:r>
    </w:p>
    <w:p>
      <w:pPr>
        <w:pStyle w:val="P58"/>
        <w:framePr w:w="2014" w:h="455" w:hRule="exact" w:wrap="none" w:vAnchor="page" w:hAnchor="margin" w:x="4328" w:y="9758"/>
        <w:rPr>
          <w:rStyle w:val="C3"/>
          <w:rtl w:val="0"/>
        </w:rPr>
      </w:pPr>
    </w:p>
    <w:p>
      <w:pPr>
        <w:pStyle w:val="P59"/>
        <w:framePr w:w="1988" w:h="425" w:hRule="exact" w:wrap="none" w:vAnchor="page" w:hAnchor="margin" w:x="4354" w:y="9773"/>
        <w:rPr>
          <w:rStyle w:val="C43"/>
          <w:rtl w:val="0"/>
        </w:rPr>
      </w:pPr>
      <w:r>
        <w:rPr>
          <w:rStyle w:val="C43"/>
          <w:rtl w:val="0"/>
        </w:rPr>
        <w:t>Doba expozice</w:t>
      </w:r>
    </w:p>
    <w:p>
      <w:pPr>
        <w:pStyle w:val="P58"/>
        <w:framePr w:w="1548" w:h="455" w:hRule="exact" w:wrap="none" w:vAnchor="page" w:hAnchor="margin" w:x="6387" w:y="9758"/>
        <w:rPr>
          <w:rStyle w:val="C3"/>
          <w:rtl w:val="0"/>
        </w:rPr>
      </w:pPr>
    </w:p>
    <w:p>
      <w:pPr>
        <w:pStyle w:val="P59"/>
        <w:framePr w:w="1522" w:h="425" w:hRule="exact" w:wrap="none" w:vAnchor="page" w:hAnchor="margin" w:x="6413" w:y="9773"/>
        <w:rPr>
          <w:rStyle w:val="C43"/>
          <w:rtl w:val="0"/>
        </w:rPr>
      </w:pPr>
      <w:r>
        <w:rPr>
          <w:rStyle w:val="C43"/>
          <w:rtl w:val="0"/>
        </w:rPr>
        <w:t>Prostředí</w:t>
      </w:r>
    </w:p>
    <w:p>
      <w:pPr>
        <w:pStyle w:val="P60"/>
        <w:framePr w:w="2197" w:h="455" w:hRule="exact" w:wrap="none" w:vAnchor="page" w:hAnchor="margin" w:x="7980" w:y="9758"/>
        <w:rPr>
          <w:rStyle w:val="C3"/>
          <w:rtl w:val="0"/>
        </w:rPr>
      </w:pPr>
    </w:p>
    <w:p>
      <w:pPr>
        <w:pStyle w:val="P61"/>
        <w:framePr w:w="2201" w:h="425" w:hRule="exact" w:wrap="none" w:vAnchor="page" w:hAnchor="margin" w:x="8006" w:y="9773"/>
        <w:rPr>
          <w:rStyle w:val="C44"/>
          <w:rtl w:val="0"/>
        </w:rPr>
      </w:pPr>
      <w:r>
        <w:rPr>
          <w:rStyle w:val="C44"/>
          <w:rtl w:val="0"/>
        </w:rPr>
        <w:t>Výsledek</w:t>
      </w:r>
    </w:p>
    <w:p>
      <w:pPr>
        <w:pStyle w:val="P62"/>
        <w:framePr w:w="1690" w:h="459" w:hRule="exact" w:wrap="none" w:vAnchor="page" w:hAnchor="margin" w:x="695" w:y="10213"/>
        <w:rPr>
          <w:rStyle w:val="C3"/>
          <w:rtl w:val="0"/>
        </w:rPr>
      </w:pPr>
    </w:p>
    <w:p>
      <w:pPr>
        <w:pStyle w:val="P63"/>
        <w:framePr w:w="1664" w:h="444" w:hRule="exact" w:wrap="none" w:vAnchor="page" w:hAnchor="margin" w:x="721" w:y="10213"/>
        <w:rPr>
          <w:rStyle w:val="C45"/>
          <w:rtl w:val="0"/>
        </w:rPr>
      </w:pPr>
    </w:p>
    <w:p>
      <w:pPr>
        <w:pStyle w:val="P62"/>
        <w:framePr w:w="1853" w:h="459" w:hRule="exact" w:wrap="none" w:vAnchor="page" w:hAnchor="margin" w:x="2430" w:y="10213"/>
        <w:rPr>
          <w:rStyle w:val="C3"/>
          <w:rtl w:val="0"/>
        </w:rPr>
      </w:pPr>
    </w:p>
    <w:p>
      <w:pPr>
        <w:pStyle w:val="P63"/>
        <w:framePr w:w="1827" w:h="444" w:hRule="exact" w:wrap="none" w:vAnchor="page" w:hAnchor="margin" w:x="2456" w:y="10213"/>
        <w:rPr>
          <w:rStyle w:val="C45"/>
          <w:rtl w:val="0"/>
        </w:rPr>
      </w:pPr>
    </w:p>
    <w:p>
      <w:pPr>
        <w:pStyle w:val="P62"/>
        <w:framePr w:w="2014" w:h="459" w:hRule="exact" w:wrap="none" w:vAnchor="page" w:hAnchor="margin" w:x="4328" w:y="10213"/>
        <w:rPr>
          <w:rStyle w:val="C3"/>
          <w:rtl w:val="0"/>
        </w:rPr>
      </w:pPr>
    </w:p>
    <w:p>
      <w:pPr>
        <w:pStyle w:val="P63"/>
        <w:framePr w:w="1988" w:h="444" w:hRule="exact" w:wrap="none" w:vAnchor="page" w:hAnchor="margin" w:x="4354" w:y="10213"/>
        <w:rPr>
          <w:rStyle w:val="C45"/>
          <w:rtl w:val="0"/>
        </w:rPr>
      </w:pPr>
    </w:p>
    <w:p>
      <w:pPr>
        <w:pStyle w:val="P62"/>
        <w:framePr w:w="1548" w:h="459" w:hRule="exact" w:wrap="none" w:vAnchor="page" w:hAnchor="margin" w:x="6387" w:y="10213"/>
        <w:rPr>
          <w:rStyle w:val="C3"/>
          <w:rtl w:val="0"/>
        </w:rPr>
      </w:pPr>
    </w:p>
    <w:p>
      <w:pPr>
        <w:pStyle w:val="P63"/>
        <w:framePr w:w="1522" w:h="444" w:hRule="exact" w:wrap="none" w:vAnchor="page" w:hAnchor="margin" w:x="6413" w:y="10213"/>
        <w:rPr>
          <w:rStyle w:val="C45"/>
          <w:rtl w:val="0"/>
        </w:rPr>
      </w:pPr>
    </w:p>
    <w:p>
      <w:pPr>
        <w:pStyle w:val="P64"/>
        <w:framePr w:w="2197" w:h="459" w:hRule="exact" w:wrap="none" w:vAnchor="page" w:hAnchor="margin" w:x="7980" w:y="10213"/>
        <w:rPr>
          <w:rStyle w:val="C3"/>
          <w:rtl w:val="0"/>
        </w:rPr>
      </w:pPr>
    </w:p>
    <w:p>
      <w:pPr>
        <w:pStyle w:val="P65"/>
        <w:framePr w:w="2201" w:h="444" w:hRule="exact" w:wrap="none" w:vAnchor="page" w:hAnchor="margin" w:x="8006" w:y="10213"/>
        <w:rPr>
          <w:rStyle w:val="C46"/>
          <w:rtl w:val="0"/>
        </w:rPr>
      </w:pPr>
      <w:r>
        <w:rPr>
          <w:rStyle w:val="C46"/>
          <w:rtl w:val="0"/>
        </w:rPr>
        <w:t>Snadno biologicky odbouratelný</w:t>
      </w:r>
    </w:p>
    <w:p>
      <w:pPr>
        <w:pStyle w:val="P66"/>
        <w:framePr w:w="1194" w:h="227" w:hRule="exact" w:wrap="none" w:vAnchor="page" w:hAnchor="margin" w:x="706" w:y="10672"/>
        <w:rPr>
          <w:rStyle w:val="C47"/>
          <w:rtl w:val="0"/>
        </w:rPr>
      </w:pPr>
    </w:p>
    <w:p>
      <w:pPr>
        <w:pStyle w:val="P25"/>
        <w:framePr w:w="622" w:h="237" w:hRule="exact" w:wrap="none" w:vAnchor="page" w:hAnchor="margin" w:x="28" w:y="10899"/>
        <w:rPr>
          <w:rStyle w:val="C22"/>
          <w:rtl w:val="0"/>
        </w:rPr>
      </w:pPr>
      <w:r>
        <w:rPr>
          <w:rStyle w:val="C22"/>
          <w:rtl w:val="0"/>
        </w:rPr>
        <w:t>12.3.</w:t>
      </w:r>
    </w:p>
    <w:p>
      <w:pPr>
        <w:pStyle w:val="P25"/>
        <w:framePr w:w="9544" w:h="237" w:hRule="exact" w:wrap="none" w:vAnchor="page" w:hAnchor="margin" w:x="678" w:y="10899"/>
        <w:rPr>
          <w:rStyle w:val="C22"/>
          <w:rtl w:val="0"/>
        </w:rPr>
      </w:pPr>
      <w:r>
        <w:rPr>
          <w:rStyle w:val="C22"/>
          <w:rtl w:val="0"/>
        </w:rPr>
        <w:t>Bioakumulační potenciál</w:t>
      </w:r>
    </w:p>
    <w:p>
      <w:pPr>
        <w:pStyle w:val="P25"/>
        <w:framePr w:w="622" w:h="237" w:hRule="exact" w:wrap="none" w:vAnchor="page" w:hAnchor="margin" w:x="28" w:y="11136"/>
        <w:rPr>
          <w:rStyle w:val="C22"/>
          <w:rtl w:val="0"/>
        </w:rPr>
      </w:pPr>
    </w:p>
    <w:p>
      <w:pPr>
        <w:pStyle w:val="P27"/>
        <w:framePr w:w="9544" w:h="237" w:hRule="exact" w:wrap="none" w:vAnchor="page" w:hAnchor="margin" w:x="678" w:y="11136"/>
        <w:rPr>
          <w:rStyle w:val="C24"/>
          <w:rtl w:val="0"/>
        </w:rPr>
      </w:pPr>
      <w:r>
        <w:rPr>
          <w:rStyle w:val="C24"/>
          <w:rtl w:val="0"/>
        </w:rPr>
        <w:t>Údaje pro směs, ani pro složky, nejsou k dispozici.</w:t>
      </w:r>
    </w:p>
    <w:p>
      <w:pPr>
        <w:pStyle w:val="P71"/>
        <w:framePr w:w="9482" w:h="252" w:hRule="exact" w:wrap="none" w:vAnchor="page" w:hAnchor="margin" w:x="695" w:y="11487"/>
        <w:rPr>
          <w:rStyle w:val="C3"/>
          <w:rtl w:val="0"/>
        </w:rPr>
      </w:pPr>
    </w:p>
    <w:p>
      <w:pPr>
        <w:pStyle w:val="P72"/>
        <w:framePr w:w="9514" w:h="237" w:hRule="exact" w:wrap="none" w:vAnchor="page" w:hAnchor="margin" w:x="693" w:y="11502"/>
        <w:rPr>
          <w:rStyle w:val="C51"/>
          <w:rtl w:val="0"/>
        </w:rPr>
      </w:pPr>
      <w:r>
        <w:rPr>
          <w:rStyle w:val="C51"/>
          <w:rtl w:val="0"/>
        </w:rPr>
        <w:t>propan-2-ol</w:t>
      </w:r>
    </w:p>
    <w:p>
      <w:pPr>
        <w:pStyle w:val="P60"/>
        <w:framePr w:w="4822" w:h="455" w:hRule="exact" w:wrap="none" w:vAnchor="page" w:hAnchor="margin" w:x="695" w:y="11739"/>
        <w:rPr>
          <w:rStyle w:val="C3"/>
          <w:rtl w:val="0"/>
        </w:rPr>
      </w:pPr>
    </w:p>
    <w:p>
      <w:pPr>
        <w:pStyle w:val="P61"/>
        <w:framePr w:w="4826" w:h="425" w:hRule="exact" w:wrap="none" w:vAnchor="page" w:hAnchor="margin" w:x="721" w:y="11754"/>
        <w:rPr>
          <w:rStyle w:val="C44"/>
          <w:rtl w:val="0"/>
        </w:rPr>
      </w:pPr>
      <w:r>
        <w:rPr>
          <w:rStyle w:val="C44"/>
          <w:rtl w:val="0"/>
        </w:rPr>
        <w:t>Parametr</w:t>
      </w:r>
    </w:p>
    <w:p>
      <w:pPr>
        <w:pStyle w:val="P73"/>
        <w:framePr w:w="4615" w:h="455" w:hRule="exact" w:wrap="none" w:vAnchor="page" w:hAnchor="margin" w:x="5562" w:y="11739"/>
        <w:rPr>
          <w:rStyle w:val="C3"/>
          <w:rtl w:val="0"/>
        </w:rPr>
      </w:pPr>
    </w:p>
    <w:p>
      <w:pPr>
        <w:pStyle w:val="P74"/>
        <w:framePr w:w="4589" w:h="425" w:hRule="exact" w:wrap="none" w:vAnchor="page" w:hAnchor="margin" w:x="5618" w:y="11754"/>
        <w:rPr>
          <w:rStyle w:val="C52"/>
          <w:rtl w:val="0"/>
        </w:rPr>
      </w:pPr>
      <w:r>
        <w:rPr>
          <w:rStyle w:val="C52"/>
          <w:rtl w:val="0"/>
        </w:rPr>
        <w:t>Hodnota</w:t>
      </w:r>
    </w:p>
    <w:p>
      <w:pPr>
        <w:pStyle w:val="P64"/>
        <w:framePr w:w="4822" w:h="252" w:hRule="exact" w:wrap="none" w:vAnchor="page" w:hAnchor="margin" w:x="695" w:y="12194"/>
        <w:rPr>
          <w:rStyle w:val="C3"/>
          <w:rtl w:val="0"/>
        </w:rPr>
      </w:pPr>
    </w:p>
    <w:p>
      <w:pPr>
        <w:pStyle w:val="P65"/>
        <w:framePr w:w="4826" w:h="237" w:hRule="exact" w:wrap="none" w:vAnchor="page" w:hAnchor="margin" w:x="721" w:y="12194"/>
        <w:rPr>
          <w:rStyle w:val="C46"/>
          <w:rtl w:val="0"/>
        </w:rPr>
      </w:pPr>
    </w:p>
    <w:p>
      <w:pPr>
        <w:pStyle w:val="P75"/>
        <w:framePr w:w="4615" w:h="252" w:hRule="exact" w:wrap="none" w:vAnchor="page" w:hAnchor="margin" w:x="5562" w:y="12194"/>
        <w:rPr>
          <w:rStyle w:val="C3"/>
          <w:rtl w:val="0"/>
        </w:rPr>
      </w:pPr>
    </w:p>
    <w:p>
      <w:pPr>
        <w:pStyle w:val="P76"/>
        <w:framePr w:w="4589" w:h="237" w:hRule="exact" w:wrap="none" w:vAnchor="page" w:hAnchor="margin" w:x="5618" w:y="12194"/>
        <w:rPr>
          <w:rStyle w:val="C53"/>
          <w:rtl w:val="0"/>
        </w:rPr>
      </w:pPr>
      <w:r>
        <w:rPr>
          <w:rStyle w:val="C53"/>
          <w:rtl w:val="0"/>
        </w:rPr>
        <w:t>0,05</w:t>
      </w:r>
    </w:p>
    <w:p>
      <w:pPr>
        <w:pStyle w:val="P66"/>
        <w:framePr w:w="1194" w:h="227" w:hRule="exact" w:wrap="none" w:vAnchor="page" w:hAnchor="margin" w:x="706" w:y="12446"/>
        <w:rPr>
          <w:rStyle w:val="C47"/>
          <w:rtl w:val="0"/>
        </w:rPr>
      </w:pPr>
    </w:p>
    <w:p>
      <w:pPr>
        <w:pStyle w:val="P25"/>
        <w:framePr w:w="622" w:h="237" w:hRule="exact" w:wrap="none" w:vAnchor="page" w:hAnchor="margin" w:x="28" w:y="12673"/>
        <w:rPr>
          <w:rStyle w:val="C22"/>
          <w:rtl w:val="0"/>
        </w:rPr>
      </w:pPr>
      <w:r>
        <w:rPr>
          <w:rStyle w:val="C22"/>
          <w:rtl w:val="0"/>
        </w:rPr>
        <w:t>12.4.</w:t>
      </w:r>
    </w:p>
    <w:p>
      <w:pPr>
        <w:pStyle w:val="P25"/>
        <w:framePr w:w="9544" w:h="237" w:hRule="exact" w:wrap="none" w:vAnchor="page" w:hAnchor="margin" w:x="678" w:y="12673"/>
        <w:rPr>
          <w:rStyle w:val="C22"/>
          <w:rtl w:val="0"/>
        </w:rPr>
      </w:pPr>
      <w:r>
        <w:rPr>
          <w:rStyle w:val="C22"/>
          <w:rtl w:val="0"/>
        </w:rPr>
        <w:t>Mobilita v půdě</w:t>
      </w:r>
    </w:p>
    <w:p>
      <w:pPr>
        <w:pStyle w:val="P25"/>
        <w:framePr w:w="622" w:h="237" w:hRule="exact" w:wrap="none" w:vAnchor="page" w:hAnchor="margin" w:x="28" w:y="12910"/>
        <w:rPr>
          <w:rStyle w:val="C22"/>
          <w:rtl w:val="0"/>
        </w:rPr>
      </w:pPr>
    </w:p>
    <w:p>
      <w:pPr>
        <w:pStyle w:val="P27"/>
        <w:framePr w:w="9544" w:h="237" w:hRule="exact" w:wrap="none" w:vAnchor="page" w:hAnchor="margin" w:x="678" w:y="12910"/>
        <w:rPr>
          <w:rStyle w:val="C24"/>
          <w:rtl w:val="0"/>
        </w:rPr>
      </w:pPr>
      <w:r>
        <w:rPr>
          <w:rStyle w:val="C24"/>
          <w:rtl w:val="0"/>
        </w:rPr>
        <w:t>Na základě dostupných údajů nejsou kritéria pro klasifikaci směsi splněna. Neobsahuje složky PMT/vPvM.</w:t>
      </w:r>
    </w:p>
    <w:p>
      <w:pPr>
        <w:pStyle w:val="P25"/>
        <w:framePr w:w="622" w:h="237" w:hRule="exact" w:wrap="none" w:vAnchor="page" w:hAnchor="margin" w:x="28" w:y="13159"/>
        <w:rPr>
          <w:rStyle w:val="C22"/>
          <w:rtl w:val="0"/>
        </w:rPr>
      </w:pPr>
      <w:r>
        <w:rPr>
          <w:rStyle w:val="C22"/>
          <w:rtl w:val="0"/>
        </w:rPr>
        <w:t>12.5.</w:t>
      </w:r>
    </w:p>
    <w:p>
      <w:pPr>
        <w:pStyle w:val="P25"/>
        <w:framePr w:w="9544" w:h="237" w:hRule="exact" w:wrap="none" w:vAnchor="page" w:hAnchor="margin" w:x="678" w:y="13159"/>
        <w:rPr>
          <w:rStyle w:val="C22"/>
          <w:rtl w:val="0"/>
        </w:rPr>
      </w:pPr>
      <w:r>
        <w:rPr>
          <w:rStyle w:val="C22"/>
          <w:rtl w:val="0"/>
        </w:rPr>
        <w:t>Výsledky posouzení PBT a vPvB</w:t>
      </w:r>
    </w:p>
    <w:p>
      <w:pPr>
        <w:pStyle w:val="P14"/>
        <w:framePr w:w="622" w:h="237" w:hRule="exact" w:wrap="none" w:vAnchor="page" w:hAnchor="margin" w:x="28" w:y="13396"/>
        <w:rPr>
          <w:rStyle w:val="C15"/>
          <w:rtl w:val="0"/>
        </w:rPr>
      </w:pPr>
    </w:p>
    <w:p>
      <w:pPr>
        <w:pStyle w:val="P27"/>
        <w:framePr w:w="9544" w:h="237" w:hRule="exact" w:wrap="none" w:vAnchor="page" w:hAnchor="margin" w:x="678" w:y="13396"/>
        <w:rPr>
          <w:rStyle w:val="C24"/>
          <w:rtl w:val="0"/>
        </w:rPr>
      </w:pPr>
      <w:r>
        <w:rPr>
          <w:rStyle w:val="C24"/>
          <w:rtl w:val="0"/>
        </w:rPr>
        <w:t>Na základě dostupných údajů nejsou kritéria pro klasifikaci směsi splněna. Neobsahuje složky PBT/vPvB.</w:t>
      </w:r>
    </w:p>
    <w:p>
      <w:pPr>
        <w:pStyle w:val="P25"/>
        <w:framePr w:w="622" w:h="237" w:hRule="exact" w:wrap="none" w:vAnchor="page" w:hAnchor="margin" w:x="28" w:y="13633"/>
        <w:rPr>
          <w:rStyle w:val="C22"/>
          <w:rtl w:val="0"/>
        </w:rPr>
      </w:pPr>
      <w:r>
        <w:rPr>
          <w:rStyle w:val="C22"/>
          <w:rtl w:val="0"/>
        </w:rPr>
        <w:t>12.6.</w:t>
      </w:r>
    </w:p>
    <w:p>
      <w:pPr>
        <w:pStyle w:val="P25"/>
        <w:framePr w:w="9544" w:h="237" w:hRule="exact" w:wrap="none" w:vAnchor="page" w:hAnchor="margin" w:x="678" w:y="13633"/>
        <w:rPr>
          <w:rStyle w:val="C22"/>
          <w:rtl w:val="0"/>
        </w:rPr>
      </w:pPr>
      <w:r>
        <w:rPr>
          <w:rStyle w:val="C22"/>
          <w:rtl w:val="0"/>
        </w:rPr>
        <w:t>Vlastnosti vyvolávající narušení činnosti endokrinního systému</w:t>
      </w:r>
    </w:p>
    <w:p>
      <w:pPr>
        <w:pStyle w:val="P25"/>
        <w:framePr w:w="622" w:h="444" w:hRule="exact" w:wrap="none" w:vAnchor="page" w:hAnchor="margin" w:x="28" w:y="13870"/>
        <w:rPr>
          <w:rStyle w:val="C22"/>
          <w:rtl w:val="0"/>
        </w:rPr>
      </w:pPr>
    </w:p>
    <w:p>
      <w:pPr>
        <w:pStyle w:val="P27"/>
        <w:framePr w:w="9544" w:h="444" w:hRule="exact" w:wrap="none" w:vAnchor="page" w:hAnchor="margin" w:x="678" w:y="13870"/>
        <w:rPr>
          <w:rStyle w:val="C24"/>
          <w:rtl w:val="0"/>
        </w:rPr>
      </w:pPr>
      <w:r>
        <w:rPr>
          <w:rStyle w:val="C24"/>
          <w:rtl w:val="0"/>
        </w:rPr>
        <w:t>Na základě dostupných údajů nejsou kritéria pro klasifikaci směsi splněna. Neobsahuje složky, které mohou způsobit narušení činnosti endokrinního systému v životním prostředí.</w:t>
      </w:r>
    </w:p>
    <w:p>
      <w:pPr>
        <w:pStyle w:val="P25"/>
        <w:framePr w:w="622" w:h="237" w:hRule="exact" w:wrap="none" w:vAnchor="page" w:hAnchor="margin" w:x="28" w:y="14314"/>
        <w:rPr>
          <w:rStyle w:val="C22"/>
          <w:rtl w:val="0"/>
        </w:rPr>
      </w:pPr>
      <w:r>
        <w:rPr>
          <w:rStyle w:val="C22"/>
          <w:rtl w:val="0"/>
        </w:rPr>
        <w:t>12.7.</w:t>
      </w:r>
    </w:p>
    <w:p>
      <w:pPr>
        <w:pStyle w:val="P25"/>
        <w:framePr w:w="9544" w:h="237" w:hRule="exact" w:wrap="none" w:vAnchor="page" w:hAnchor="margin" w:x="678" w:y="14314"/>
        <w:rPr>
          <w:rStyle w:val="C22"/>
          <w:rtl w:val="0"/>
        </w:rPr>
      </w:pPr>
      <w:r>
        <w:rPr>
          <w:rStyle w:val="C22"/>
          <w:rtl w:val="0"/>
        </w:rPr>
        <w:t>Jiné nepříznivé účinky</w:t>
      </w:r>
    </w:p>
    <w:p>
      <w:pPr>
        <w:pStyle w:val="P14"/>
        <w:framePr w:w="622" w:h="237" w:hRule="exact" w:wrap="none" w:vAnchor="page" w:hAnchor="margin" w:x="28" w:y="14551"/>
        <w:rPr>
          <w:rStyle w:val="C15"/>
          <w:rtl w:val="0"/>
        </w:rPr>
      </w:pPr>
    </w:p>
    <w:p>
      <w:pPr>
        <w:pStyle w:val="P27"/>
        <w:framePr w:w="9544" w:h="237" w:hRule="exact" w:wrap="none" w:vAnchor="page" w:hAnchor="margin" w:x="678" w:y="14551"/>
        <w:rPr>
          <w:rStyle w:val="C24"/>
          <w:rtl w:val="0"/>
        </w:rPr>
      </w:pPr>
      <w:r>
        <w:rPr>
          <w:rStyle w:val="C24"/>
          <w:rtl w:val="0"/>
        </w:rPr>
        <w:t>Neuvedeno.</w:t>
      </w:r>
    </w:p>
    <w:p>
      <w:pPr>
        <w:pStyle w:val="P46"/>
        <w:framePr w:w="10222" w:h="114" w:hRule="exact" w:wrap="none" w:vAnchor="page" w:hAnchor="margin" w:x="0" w:y="14789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14789"/>
        <w:rPr>
          <w:rStyle w:val="C36"/>
          <w:rtl w:val="0"/>
        </w:rPr>
      </w:pP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Strana</w:t>
      </w:r>
    </w:p>
    <w:p>
      <w:pPr>
        <w:pStyle w:val="P32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7/10</w:t>
      </w:r>
    </w:p>
    <w:p>
      <w:pPr>
        <w:pStyle w:val="P33"/>
        <w:framePr w:w="7620" w:h="332" w:hRule="exact" w:wrap="none" w:vAnchor="page" w:hAnchor="margin" w:x="2579" w:y="15278"/>
        <w:rPr>
          <w:rStyle w:val="C28"/>
          <w:rtl w:val="0"/>
        </w:rPr>
      </w:pPr>
      <w:r>
        <w:rPr>
          <w:rStyle w:val="C28"/>
          <w:rtl w:val="0"/>
        </w:rPr>
        <w:t>Vytvořeno v aplikaci SBLCore 2026 Blue (26.6.4) www.sblcore.cz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2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BEZPEČNOSTNÍ LIST</w:t>
      </w:r>
    </w:p>
    <w:p>
      <w:pPr>
        <w:pStyle w:val="P3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4"/>
        <w:framePr w:w="2114" w:h="239" w:hRule="exact" w:wrap="none" w:vAnchor="page" w:hAnchor="margin" w:x="45" w:y="1419"/>
        <w:rPr>
          <w:rStyle w:val="C7"/>
          <w:rtl w:val="0"/>
        </w:rPr>
      </w:pPr>
    </w:p>
    <w:p>
      <w:pPr>
        <w:pStyle w:val="P5"/>
        <w:framePr w:w="5847" w:h="239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podle nařízení Komise (EU) 2020/878, v platném znění</w:t>
      </w:r>
    </w:p>
    <w:p>
      <w:pPr>
        <w:pStyle w:val="P6"/>
        <w:framePr w:w="2114" w:h="239" w:hRule="exact" w:wrap="none" w:vAnchor="page" w:hAnchor="margin" w:x="8062" w:y="1419"/>
        <w:rPr>
          <w:rStyle w:val="C9"/>
          <w:rtl w:val="0"/>
        </w:rPr>
      </w:pPr>
    </w:p>
    <w:p>
      <w:pPr>
        <w:pStyle w:val="P7"/>
        <w:framePr w:w="129" w:h="352" w:hRule="exact" w:wrap="none" w:vAnchor="page" w:hAnchor="margin" w:x="45" w:y="1657"/>
        <w:rPr>
          <w:rStyle w:val="C10"/>
          <w:rtl w:val="0"/>
        </w:rPr>
      </w:pPr>
    </w:p>
    <w:p>
      <w:pPr>
        <w:pStyle w:val="P8"/>
        <w:framePr w:w="9867" w:h="352" w:hRule="exact" w:wrap="none" w:vAnchor="page" w:hAnchor="margin" w:x="174" w:y="1657"/>
        <w:rPr>
          <w:rStyle w:val="C3"/>
          <w:rtl w:val="0"/>
        </w:rPr>
      </w:pPr>
    </w:p>
    <w:p>
      <w:pPr>
        <w:pStyle w:val="P9"/>
        <w:framePr w:w="9811" w:h="322" w:hRule="exact" w:wrap="none" w:vAnchor="page" w:hAnchor="margin" w:x="202" w:y="1672"/>
        <w:rPr>
          <w:rStyle w:val="C11"/>
          <w:rtl w:val="0"/>
        </w:rPr>
      </w:pPr>
      <w:r>
        <w:rPr>
          <w:rStyle w:val="C11"/>
          <w:rtl w:val="0"/>
        </w:rPr>
        <w:t>PRG 05 - Gel pro obnovu plastů</w:t>
      </w:r>
    </w:p>
    <w:p>
      <w:pPr>
        <w:pStyle w:val="P10"/>
        <w:framePr w:w="135" w:h="352" w:hRule="exact" w:wrap="none" w:vAnchor="page" w:hAnchor="margin" w:x="10041" w:y="1657"/>
        <w:rPr>
          <w:rStyle w:val="C12"/>
          <w:rtl w:val="0"/>
        </w:rPr>
      </w:pPr>
    </w:p>
    <w:p>
      <w:pPr>
        <w:pStyle w:val="P11"/>
        <w:framePr w:w="2506" w:h="237" w:hRule="exact" w:wrap="none" w:vAnchor="page" w:hAnchor="margin" w:x="45" w:y="2010"/>
        <w:rPr>
          <w:rStyle w:val="C3"/>
          <w:rtl w:val="0"/>
        </w:rPr>
      </w:pPr>
    </w:p>
    <w:p>
      <w:pPr>
        <w:pStyle w:val="P12"/>
        <w:framePr w:w="2508" w:h="237" w:hRule="exact" w:wrap="none" w:vAnchor="page" w:hAnchor="margin" w:x="43" w:y="2010"/>
        <w:rPr>
          <w:rStyle w:val="C13"/>
          <w:rtl w:val="0"/>
        </w:rPr>
      </w:pPr>
      <w:r>
        <w:rPr>
          <w:rStyle w:val="C13"/>
          <w:rtl w:val="0"/>
        </w:rPr>
        <w:t>Datum vytvoření</w:t>
      </w:r>
    </w:p>
    <w:p>
      <w:pPr>
        <w:pStyle w:val="P13"/>
        <w:framePr w:w="2857" w:h="237" w:hRule="exact" w:wrap="none" w:vAnchor="page" w:hAnchor="margin" w:x="2579" w:y="2010"/>
        <w:rPr>
          <w:rStyle w:val="C14"/>
          <w:rtl w:val="0"/>
        </w:rPr>
      </w:pPr>
      <w:r>
        <w:rPr>
          <w:rStyle w:val="C14"/>
          <w:rtl w:val="0"/>
        </w:rPr>
        <w:t>15.12.2022</w:t>
      </w:r>
    </w:p>
    <w:p>
      <w:pPr>
        <w:pStyle w:val="P14"/>
        <w:framePr w:w="2190" w:h="237" w:hRule="exact" w:wrap="none" w:vAnchor="page" w:hAnchor="margin" w:x="5464" w:y="2010"/>
        <w:rPr>
          <w:rStyle w:val="C15"/>
          <w:rtl w:val="0"/>
        </w:rPr>
      </w:pPr>
      <w:r>
        <w:rPr>
          <w:rStyle w:val="C15"/>
          <w:rtl w:val="0"/>
        </w:rPr>
        <w:t>Číslo verze</w:t>
      </w:r>
    </w:p>
    <w:p>
      <w:pPr>
        <w:pStyle w:val="P15"/>
        <w:framePr w:w="2523" w:h="237" w:hRule="exact" w:wrap="none" w:vAnchor="page" w:hAnchor="margin" w:x="7653" w:y="2010"/>
        <w:rPr>
          <w:rStyle w:val="C3"/>
          <w:rtl w:val="0"/>
        </w:rPr>
      </w:pPr>
    </w:p>
    <w:p>
      <w:pPr>
        <w:pStyle w:val="P16"/>
        <w:framePr w:w="2525" w:h="237" w:hRule="exact" w:wrap="none" w:vAnchor="page" w:hAnchor="margin" w:x="7681" w:y="2010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7"/>
        <w:framePr w:w="2506" w:h="252" w:hRule="exact" w:wrap="none" w:vAnchor="page" w:hAnchor="margin" w:x="45" w:y="2247"/>
        <w:rPr>
          <w:rStyle w:val="C3"/>
          <w:rtl w:val="0"/>
        </w:rPr>
      </w:pPr>
    </w:p>
    <w:p>
      <w:pPr>
        <w:pStyle w:val="P18"/>
        <w:framePr w:w="2508" w:h="237" w:hRule="exact" w:wrap="none" w:vAnchor="page" w:hAnchor="margin" w:x="43" w:y="2247"/>
        <w:rPr>
          <w:rStyle w:val="C17"/>
          <w:rtl w:val="0"/>
        </w:rPr>
      </w:pPr>
      <w:r>
        <w:rPr>
          <w:rStyle w:val="C17"/>
          <w:rtl w:val="0"/>
        </w:rPr>
        <w:t>Datum revize</w:t>
      </w:r>
    </w:p>
    <w:p>
      <w:pPr>
        <w:pStyle w:val="P19"/>
        <w:framePr w:w="2885" w:h="252" w:hRule="exact" w:wrap="none" w:vAnchor="page" w:hAnchor="margin" w:x="2551" w:y="2247"/>
        <w:rPr>
          <w:rStyle w:val="C3"/>
          <w:rtl w:val="0"/>
        </w:rPr>
      </w:pPr>
    </w:p>
    <w:p>
      <w:pPr>
        <w:pStyle w:val="P20"/>
        <w:framePr w:w="2857" w:h="237" w:hRule="exact" w:wrap="none" w:vAnchor="page" w:hAnchor="margin" w:x="2579" w:y="2247"/>
        <w:rPr>
          <w:rStyle w:val="C18"/>
          <w:rtl w:val="0"/>
        </w:rPr>
      </w:pPr>
      <w:r>
        <w:rPr>
          <w:rStyle w:val="C18"/>
          <w:rtl w:val="0"/>
        </w:rPr>
        <w:t>12.06.2026</w:t>
      </w:r>
    </w:p>
    <w:p>
      <w:pPr>
        <w:pStyle w:val="P19"/>
        <w:framePr w:w="2218" w:h="252" w:hRule="exact" w:wrap="none" w:vAnchor="page" w:hAnchor="margin" w:x="5436" w:y="2247"/>
        <w:rPr>
          <w:rStyle w:val="C3"/>
          <w:rtl w:val="0"/>
        </w:rPr>
      </w:pPr>
    </w:p>
    <w:p>
      <w:pPr>
        <w:pStyle w:val="P20"/>
        <w:framePr w:w="2190" w:h="237" w:hRule="exact" w:wrap="none" w:vAnchor="page" w:hAnchor="margin" w:x="5464" w:y="2247"/>
        <w:rPr>
          <w:rStyle w:val="C18"/>
          <w:rtl w:val="0"/>
        </w:rPr>
      </w:pPr>
    </w:p>
    <w:p>
      <w:pPr>
        <w:pStyle w:val="P21"/>
        <w:framePr w:w="2523" w:h="252" w:hRule="exact" w:wrap="none" w:vAnchor="page" w:hAnchor="margin" w:x="7653" w:y="2247"/>
        <w:rPr>
          <w:rStyle w:val="C3"/>
          <w:rtl w:val="0"/>
        </w:rPr>
      </w:pPr>
    </w:p>
    <w:p>
      <w:pPr>
        <w:pStyle w:val="P22"/>
        <w:framePr w:w="2525" w:h="237" w:hRule="exact" w:wrap="none" w:vAnchor="page" w:hAnchor="margin" w:x="7681" w:y="2247"/>
        <w:rPr>
          <w:rStyle w:val="C19"/>
          <w:rtl w:val="0"/>
        </w:rPr>
      </w:pPr>
    </w:p>
    <w:p>
      <w:pPr>
        <w:pStyle w:val="P23"/>
        <w:framePr w:w="10166" w:h="114" w:hRule="exact" w:wrap="none" w:vAnchor="page" w:hAnchor="margin" w:x="28" w:y="2499"/>
        <w:rPr>
          <w:rStyle w:val="C20"/>
          <w:rtl w:val="0"/>
        </w:rPr>
      </w:pPr>
    </w:p>
    <w:p>
      <w:pPr>
        <w:pStyle w:val="P25"/>
        <w:framePr w:w="10194" w:h="237" w:hRule="exact" w:wrap="none" w:vAnchor="page" w:hAnchor="margin" w:x="28" w:y="2613"/>
        <w:rPr>
          <w:rStyle w:val="C22"/>
          <w:rtl w:val="0"/>
        </w:rPr>
      </w:pPr>
      <w:r>
        <w:rPr>
          <w:rStyle w:val="C22"/>
          <w:rtl w:val="0"/>
        </w:rPr>
        <w:t>ODDÍL 13: Pokyny pro odstraňování</w:t>
      </w:r>
    </w:p>
    <w:p>
      <w:pPr>
        <w:pStyle w:val="P25"/>
        <w:framePr w:w="622" w:h="237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13.1.</w:t>
      </w:r>
    </w:p>
    <w:p>
      <w:pPr>
        <w:pStyle w:val="P25"/>
        <w:framePr w:w="9544" w:h="237" w:hRule="exact" w:wrap="none" w:vAnchor="page" w:hAnchor="margin" w:x="678" w:y="2850"/>
        <w:rPr>
          <w:rStyle w:val="C22"/>
          <w:rtl w:val="0"/>
        </w:rPr>
      </w:pPr>
      <w:r>
        <w:rPr>
          <w:rStyle w:val="C22"/>
          <w:rtl w:val="0"/>
        </w:rPr>
        <w:t>Metody nakládání s odpady</w:t>
      </w:r>
    </w:p>
    <w:p>
      <w:pPr>
        <w:pStyle w:val="P14"/>
        <w:framePr w:w="622" w:h="1065" w:hRule="exact" w:wrap="none" w:vAnchor="page" w:hAnchor="margin" w:x="28" w:y="3087"/>
        <w:rPr>
          <w:rStyle w:val="C15"/>
          <w:rtl w:val="0"/>
        </w:rPr>
      </w:pPr>
    </w:p>
    <w:p>
      <w:pPr>
        <w:pStyle w:val="P27"/>
        <w:framePr w:w="9544" w:h="1065" w:hRule="exact" w:wrap="none" w:vAnchor="page" w:hAnchor="margin" w:x="678" w:y="3087"/>
        <w:rPr>
          <w:rStyle w:val="C24"/>
          <w:rtl w:val="0"/>
        </w:rPr>
      </w:pPr>
      <w:r>
        <w:rPr>
          <w:rStyle w:val="C24"/>
          <w:rtl w:val="0"/>
        </w:rPr>
        <w:t>Nebezpečí kontaminace životního prostředí, postupujte podle zákona č. 541/2020 Sb. o odpadech, v platném znění, a podle prováděcích předpisů o zneškodňování odpadů. Nepoužitý výrobek a znečištěný obal uložte do označených nádob pro sběr odpadu a předejte k odstranění oprávněné osobě k odstranění odpadu (specializované firmě), která má oprávnění k této činnosti. Nepoužitý výrobek nevylévat do kanalizace. Nesmí se odstraňovat společně s komunálními odpady. Dokonale vyčištěné obaly je možné předat k recyklaci.</w:t>
      </w:r>
    </w:p>
    <w:p>
      <w:pPr>
        <w:pStyle w:val="P14"/>
        <w:framePr w:w="622" w:h="237" w:hRule="exact" w:wrap="none" w:vAnchor="page" w:hAnchor="margin" w:x="28" w:y="4158"/>
        <w:rPr>
          <w:rStyle w:val="C15"/>
          <w:rtl w:val="0"/>
        </w:rPr>
      </w:pPr>
    </w:p>
    <w:p>
      <w:pPr>
        <w:pStyle w:val="P25"/>
        <w:framePr w:w="9544" w:h="237" w:hRule="exact" w:wrap="none" w:vAnchor="page" w:hAnchor="margin" w:x="678" w:y="4158"/>
        <w:rPr>
          <w:rStyle w:val="C22"/>
          <w:rtl w:val="0"/>
        </w:rPr>
      </w:pPr>
      <w:r>
        <w:rPr>
          <w:rStyle w:val="C22"/>
          <w:rtl w:val="0"/>
        </w:rPr>
        <w:t>Právní předpisy o odpadech</w:t>
      </w:r>
    </w:p>
    <w:p>
      <w:pPr>
        <w:pStyle w:val="P14"/>
        <w:framePr w:w="622" w:h="1065" w:hRule="exact" w:wrap="none" w:vAnchor="page" w:hAnchor="margin" w:x="28" w:y="4395"/>
        <w:rPr>
          <w:rStyle w:val="C15"/>
          <w:rtl w:val="0"/>
        </w:rPr>
      </w:pPr>
    </w:p>
    <w:p>
      <w:pPr>
        <w:pStyle w:val="P27"/>
        <w:framePr w:w="9544" w:h="1065" w:hRule="exact" w:wrap="none" w:vAnchor="page" w:hAnchor="margin" w:x="678" w:y="4395"/>
        <w:rPr>
          <w:rStyle w:val="C24"/>
          <w:rtl w:val="0"/>
        </w:rPr>
      </w:pPr>
      <w:r>
        <w:rPr>
          <w:rStyle w:val="C24"/>
          <w:rtl w:val="0"/>
        </w:rPr>
        <w:t>Zákon č. 541/2020 Sb., o odpadech, v platném znění. Vyhláška č. 8/2021 Sb., o Katalogu odpadů a posuzování vlastností odpadů (Katalog odpadů). Rozhodnutí 2000/532/ES, kterým se stanoví seznam odpadů, ve znění pozdějších předpisů. Zákon č. 545/2020 Sb., kterým se mění zákon č. 477/2001 Sb., o obalech a o změně některých zákonů (zákon o obalech), ve znění pozdějších předpisů. Vyhláška č. 273/2021 Sb., o podrobnostech nakládání s odpady, v platném znění.</w:t>
      </w:r>
    </w:p>
    <w:p>
      <w:pPr>
        <w:pStyle w:val="P25"/>
        <w:framePr w:w="622" w:h="237" w:hRule="exact" w:wrap="none" w:vAnchor="page" w:hAnchor="margin" w:x="28" w:y="5460"/>
        <w:rPr>
          <w:rStyle w:val="C22"/>
          <w:rtl w:val="0"/>
        </w:rPr>
      </w:pPr>
    </w:p>
    <w:p>
      <w:pPr>
        <w:pStyle w:val="P25"/>
        <w:framePr w:w="9544" w:h="237" w:hRule="exact" w:wrap="none" w:vAnchor="page" w:hAnchor="margin" w:x="678" w:y="5460"/>
        <w:rPr>
          <w:rStyle w:val="C22"/>
          <w:rtl w:val="0"/>
        </w:rPr>
      </w:pPr>
      <w:r>
        <w:rPr>
          <w:rStyle w:val="C22"/>
          <w:rtl w:val="0"/>
        </w:rPr>
        <w:t>Kód druhu odpadu</w:t>
      </w:r>
    </w:p>
    <w:p>
      <w:pPr>
        <w:pStyle w:val="P14"/>
        <w:framePr w:w="622" w:h="237" w:hRule="exact" w:wrap="none" w:vAnchor="page" w:hAnchor="margin" w:x="28" w:y="5698"/>
        <w:rPr>
          <w:rStyle w:val="C15"/>
          <w:rtl w:val="0"/>
        </w:rPr>
      </w:pPr>
    </w:p>
    <w:p>
      <w:pPr>
        <w:pStyle w:val="P14"/>
        <w:framePr w:w="1165" w:h="237" w:hRule="exact" w:wrap="none" w:vAnchor="page" w:hAnchor="margin" w:x="678" w:y="5698"/>
        <w:rPr>
          <w:rStyle w:val="C15"/>
          <w:rtl w:val="0"/>
        </w:rPr>
      </w:pPr>
      <w:r>
        <w:rPr>
          <w:rStyle w:val="C15"/>
          <w:rtl w:val="0"/>
        </w:rPr>
        <w:t>08 01 12</w:t>
      </w:r>
    </w:p>
    <w:p>
      <w:pPr>
        <w:pStyle w:val="P27"/>
        <w:framePr w:w="8351" w:h="237" w:hRule="exact" w:wrap="none" w:vAnchor="page" w:hAnchor="margin" w:x="1871" w:y="5698"/>
        <w:rPr>
          <w:rStyle w:val="C24"/>
          <w:rtl w:val="0"/>
        </w:rPr>
      </w:pPr>
      <w:r>
        <w:rPr>
          <w:rStyle w:val="C24"/>
          <w:rtl w:val="0"/>
        </w:rPr>
        <w:t>Ostatní odpadní barvy a laky neuvedené pod číslem 08 01 11</w:t>
      </w:r>
    </w:p>
    <w:p>
      <w:pPr>
        <w:pStyle w:val="P14"/>
        <w:framePr w:w="622" w:h="237" w:hRule="exact" w:wrap="none" w:vAnchor="page" w:hAnchor="margin" w:x="28" w:y="5952"/>
        <w:rPr>
          <w:rStyle w:val="C15"/>
          <w:rtl w:val="0"/>
        </w:rPr>
      </w:pPr>
    </w:p>
    <w:p>
      <w:pPr>
        <w:pStyle w:val="P25"/>
        <w:framePr w:w="9544" w:h="237" w:hRule="exact" w:wrap="none" w:vAnchor="page" w:hAnchor="margin" w:x="678" w:y="5952"/>
        <w:rPr>
          <w:rStyle w:val="C22"/>
          <w:rtl w:val="0"/>
        </w:rPr>
      </w:pPr>
      <w:r>
        <w:rPr>
          <w:rStyle w:val="C22"/>
          <w:rtl w:val="0"/>
        </w:rPr>
        <w:t>Kód druhu odpadu pro obal</w:t>
      </w:r>
    </w:p>
    <w:p>
      <w:pPr>
        <w:pStyle w:val="P14"/>
        <w:framePr w:w="622" w:h="237" w:hRule="exact" w:wrap="none" w:vAnchor="page" w:hAnchor="margin" w:x="28" w:y="6189"/>
        <w:rPr>
          <w:rStyle w:val="C15"/>
          <w:rtl w:val="0"/>
        </w:rPr>
      </w:pPr>
    </w:p>
    <w:p>
      <w:pPr>
        <w:pStyle w:val="P14"/>
        <w:framePr w:w="1165" w:h="237" w:hRule="exact" w:wrap="none" w:vAnchor="page" w:hAnchor="margin" w:x="678" w:y="6189"/>
        <w:rPr>
          <w:rStyle w:val="C15"/>
          <w:rtl w:val="0"/>
        </w:rPr>
      </w:pPr>
      <w:r>
        <w:rPr>
          <w:rStyle w:val="C15"/>
          <w:rtl w:val="0"/>
        </w:rPr>
        <w:t>15 01 02</w:t>
      </w:r>
    </w:p>
    <w:p>
      <w:pPr>
        <w:pStyle w:val="P27"/>
        <w:framePr w:w="8351" w:h="237" w:hRule="exact" w:wrap="none" w:vAnchor="page" w:hAnchor="margin" w:x="1871" w:y="6189"/>
        <w:rPr>
          <w:rStyle w:val="C24"/>
          <w:rtl w:val="0"/>
        </w:rPr>
      </w:pPr>
      <w:r>
        <w:rPr>
          <w:rStyle w:val="C24"/>
          <w:rtl w:val="0"/>
        </w:rPr>
        <w:t>Plastové obaly</w:t>
      </w:r>
    </w:p>
    <w:p>
      <w:pPr>
        <w:pStyle w:val="P46"/>
        <w:framePr w:w="10222" w:h="114" w:hRule="exact" w:wrap="none" w:vAnchor="page" w:hAnchor="margin" w:x="0" w:y="6426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6426"/>
        <w:rPr>
          <w:rStyle w:val="C36"/>
          <w:rtl w:val="0"/>
        </w:rPr>
      </w:pPr>
    </w:p>
    <w:p>
      <w:pPr>
        <w:pStyle w:val="P25"/>
        <w:framePr w:w="10194" w:h="237" w:hRule="exact" w:wrap="none" w:vAnchor="page" w:hAnchor="margin" w:x="28" w:y="6761"/>
        <w:rPr>
          <w:rStyle w:val="C22"/>
          <w:rtl w:val="0"/>
        </w:rPr>
      </w:pPr>
      <w:r>
        <w:rPr>
          <w:rStyle w:val="C22"/>
          <w:rtl w:val="0"/>
        </w:rPr>
        <w:t>ODDÍL 14: Informace pro přepravu</w:t>
      </w:r>
    </w:p>
    <w:p>
      <w:pPr>
        <w:pStyle w:val="P25"/>
        <w:framePr w:w="622" w:h="237" w:hRule="exact" w:wrap="none" w:vAnchor="page" w:hAnchor="margin" w:x="28" w:y="6998"/>
        <w:rPr>
          <w:rStyle w:val="C22"/>
          <w:rtl w:val="0"/>
        </w:rPr>
      </w:pPr>
      <w:r>
        <w:rPr>
          <w:rStyle w:val="C22"/>
          <w:rtl w:val="0"/>
        </w:rPr>
        <w:t>14.1.</w:t>
      </w:r>
    </w:p>
    <w:p>
      <w:pPr>
        <w:pStyle w:val="P25"/>
        <w:framePr w:w="9544" w:h="237" w:hRule="exact" w:wrap="none" w:vAnchor="page" w:hAnchor="margin" w:x="678" w:y="6998"/>
        <w:rPr>
          <w:rStyle w:val="C22"/>
          <w:rtl w:val="0"/>
        </w:rPr>
      </w:pPr>
      <w:r>
        <w:rPr>
          <w:rStyle w:val="C22"/>
          <w:rtl w:val="0"/>
        </w:rPr>
        <w:t>UN číslo nebo ID číslo</w:t>
      </w:r>
    </w:p>
    <w:p>
      <w:pPr>
        <w:pStyle w:val="P14"/>
        <w:framePr w:w="622" w:h="237" w:hRule="exact" w:wrap="none" w:vAnchor="page" w:hAnchor="margin" w:x="28" w:y="7235"/>
        <w:rPr>
          <w:rStyle w:val="C15"/>
          <w:rtl w:val="0"/>
        </w:rPr>
      </w:pPr>
    </w:p>
    <w:p>
      <w:pPr>
        <w:pStyle w:val="P27"/>
        <w:framePr w:w="9544" w:h="237" w:hRule="exact" w:wrap="none" w:vAnchor="page" w:hAnchor="margin" w:x="678" w:y="7235"/>
        <w:rPr>
          <w:rStyle w:val="C24"/>
          <w:rtl w:val="0"/>
        </w:rPr>
      </w:pPr>
      <w:r>
        <w:rPr>
          <w:rStyle w:val="C24"/>
          <w:rtl w:val="0"/>
        </w:rPr>
        <w:t>nepodléhá předpisům o přepravě</w:t>
      </w:r>
    </w:p>
    <w:p>
      <w:pPr>
        <w:pStyle w:val="P25"/>
        <w:framePr w:w="622" w:h="237" w:hRule="exact" w:wrap="none" w:vAnchor="page" w:hAnchor="margin" w:x="28" w:y="7478"/>
        <w:rPr>
          <w:rStyle w:val="C22"/>
          <w:rtl w:val="0"/>
        </w:rPr>
      </w:pPr>
      <w:r>
        <w:rPr>
          <w:rStyle w:val="C22"/>
          <w:rtl w:val="0"/>
        </w:rPr>
        <w:t>14.2.</w:t>
      </w:r>
    </w:p>
    <w:p>
      <w:pPr>
        <w:pStyle w:val="P25"/>
        <w:framePr w:w="9544" w:h="237" w:hRule="exact" w:wrap="none" w:vAnchor="page" w:hAnchor="margin" w:x="678" w:y="7478"/>
        <w:rPr>
          <w:rStyle w:val="C22"/>
          <w:rtl w:val="0"/>
        </w:rPr>
      </w:pPr>
      <w:r>
        <w:rPr>
          <w:rStyle w:val="C22"/>
          <w:rtl w:val="0"/>
        </w:rPr>
        <w:t>Oficiální (OSN) pojmenování pro přepravu</w:t>
      </w:r>
    </w:p>
    <w:p>
      <w:pPr>
        <w:pStyle w:val="P14"/>
        <w:framePr w:w="622" w:h="237" w:hRule="exact" w:wrap="none" w:vAnchor="page" w:hAnchor="margin" w:x="28" w:y="7715"/>
        <w:rPr>
          <w:rStyle w:val="C15"/>
          <w:rtl w:val="0"/>
        </w:rPr>
      </w:pPr>
    </w:p>
    <w:p>
      <w:pPr>
        <w:pStyle w:val="P14"/>
        <w:framePr w:w="9544" w:h="237" w:hRule="exact" w:wrap="none" w:vAnchor="page" w:hAnchor="margin" w:x="678" w:y="7715"/>
        <w:rPr>
          <w:rStyle w:val="C15"/>
          <w:rtl w:val="0"/>
        </w:rPr>
      </w:pPr>
      <w:r>
        <w:rPr>
          <w:rStyle w:val="C15"/>
          <w:rtl w:val="0"/>
        </w:rPr>
        <w:t>není relevantní</w:t>
      </w:r>
    </w:p>
    <w:p>
      <w:pPr>
        <w:pStyle w:val="P25"/>
        <w:framePr w:w="622" w:h="237" w:hRule="exact" w:wrap="none" w:vAnchor="page" w:hAnchor="margin" w:x="28" w:y="7958"/>
        <w:rPr>
          <w:rStyle w:val="C22"/>
          <w:rtl w:val="0"/>
        </w:rPr>
      </w:pPr>
      <w:r>
        <w:rPr>
          <w:rStyle w:val="C22"/>
          <w:rtl w:val="0"/>
        </w:rPr>
        <w:t>14.3.</w:t>
      </w:r>
    </w:p>
    <w:p>
      <w:pPr>
        <w:pStyle w:val="P25"/>
        <w:framePr w:w="9544" w:h="237" w:hRule="exact" w:wrap="none" w:vAnchor="page" w:hAnchor="margin" w:x="678" w:y="7958"/>
        <w:rPr>
          <w:rStyle w:val="C22"/>
          <w:rtl w:val="0"/>
        </w:rPr>
      </w:pPr>
      <w:r>
        <w:rPr>
          <w:rStyle w:val="C22"/>
          <w:rtl w:val="0"/>
        </w:rPr>
        <w:t>Třída/třídy nebezpečnosti pro přepravu</w:t>
      </w:r>
    </w:p>
    <w:p>
      <w:pPr>
        <w:pStyle w:val="P14"/>
        <w:framePr w:w="622" w:h="237" w:hRule="exact" w:wrap="none" w:vAnchor="page" w:hAnchor="margin" w:x="28" w:y="8195"/>
        <w:rPr>
          <w:rStyle w:val="C15"/>
          <w:rtl w:val="0"/>
        </w:rPr>
      </w:pPr>
    </w:p>
    <w:p>
      <w:pPr>
        <w:pStyle w:val="P14"/>
        <w:framePr w:w="9544" w:h="237" w:hRule="exact" w:wrap="none" w:vAnchor="page" w:hAnchor="margin" w:x="678" w:y="8195"/>
        <w:rPr>
          <w:rStyle w:val="C15"/>
          <w:rtl w:val="0"/>
        </w:rPr>
      </w:pPr>
      <w:r>
        <w:rPr>
          <w:rStyle w:val="C15"/>
          <w:rtl w:val="0"/>
        </w:rPr>
        <w:t>není relevantní</w:t>
      </w:r>
    </w:p>
    <w:p>
      <w:pPr>
        <w:pStyle w:val="P25"/>
        <w:framePr w:w="622" w:h="237" w:hRule="exact" w:wrap="none" w:vAnchor="page" w:hAnchor="margin" w:x="28" w:y="8432"/>
        <w:rPr>
          <w:rStyle w:val="C22"/>
          <w:rtl w:val="0"/>
        </w:rPr>
      </w:pPr>
      <w:r>
        <w:rPr>
          <w:rStyle w:val="C22"/>
          <w:rtl w:val="0"/>
        </w:rPr>
        <w:t>14.4.</w:t>
      </w:r>
    </w:p>
    <w:p>
      <w:pPr>
        <w:pStyle w:val="P25"/>
        <w:framePr w:w="9544" w:h="237" w:hRule="exact" w:wrap="none" w:vAnchor="page" w:hAnchor="margin" w:x="678" w:y="8432"/>
        <w:rPr>
          <w:rStyle w:val="C22"/>
          <w:rtl w:val="0"/>
        </w:rPr>
      </w:pPr>
      <w:r>
        <w:rPr>
          <w:rStyle w:val="C22"/>
          <w:rtl w:val="0"/>
        </w:rPr>
        <w:t>Obalová skupina</w:t>
      </w:r>
    </w:p>
    <w:p>
      <w:pPr>
        <w:pStyle w:val="P14"/>
        <w:framePr w:w="622" w:h="237" w:hRule="exact" w:wrap="none" w:vAnchor="page" w:hAnchor="margin" w:x="28" w:y="8670"/>
        <w:rPr>
          <w:rStyle w:val="C15"/>
          <w:rtl w:val="0"/>
        </w:rPr>
      </w:pPr>
    </w:p>
    <w:p>
      <w:pPr>
        <w:pStyle w:val="P14"/>
        <w:framePr w:w="9544" w:h="237" w:hRule="exact" w:wrap="none" w:vAnchor="page" w:hAnchor="margin" w:x="678" w:y="8670"/>
        <w:rPr>
          <w:rStyle w:val="C15"/>
          <w:rtl w:val="0"/>
        </w:rPr>
      </w:pPr>
      <w:r>
        <w:rPr>
          <w:rStyle w:val="C15"/>
          <w:rtl w:val="0"/>
        </w:rPr>
        <w:t>není relevantní</w:t>
      </w:r>
    </w:p>
    <w:p>
      <w:pPr>
        <w:pStyle w:val="P25"/>
        <w:framePr w:w="622" w:h="237" w:hRule="exact" w:wrap="none" w:vAnchor="page" w:hAnchor="margin" w:x="28" w:y="8907"/>
        <w:rPr>
          <w:rStyle w:val="C22"/>
          <w:rtl w:val="0"/>
        </w:rPr>
      </w:pPr>
      <w:r>
        <w:rPr>
          <w:rStyle w:val="C22"/>
          <w:rtl w:val="0"/>
        </w:rPr>
        <w:t>14.5.</w:t>
      </w:r>
    </w:p>
    <w:p>
      <w:pPr>
        <w:pStyle w:val="P25"/>
        <w:framePr w:w="9544" w:h="237" w:hRule="exact" w:wrap="none" w:vAnchor="page" w:hAnchor="margin" w:x="678" w:y="8907"/>
        <w:rPr>
          <w:rStyle w:val="C22"/>
          <w:rtl w:val="0"/>
        </w:rPr>
      </w:pPr>
      <w:r>
        <w:rPr>
          <w:rStyle w:val="C22"/>
          <w:rtl w:val="0"/>
        </w:rPr>
        <w:t>Nebezpečnost pro životní prostředí</w:t>
      </w:r>
    </w:p>
    <w:p>
      <w:pPr>
        <w:pStyle w:val="P14"/>
        <w:framePr w:w="622" w:h="237" w:hRule="exact" w:wrap="none" w:vAnchor="page" w:hAnchor="margin" w:x="28" w:y="9144"/>
        <w:rPr>
          <w:rStyle w:val="C15"/>
          <w:rtl w:val="0"/>
        </w:rPr>
      </w:pPr>
    </w:p>
    <w:p>
      <w:pPr>
        <w:pStyle w:val="P14"/>
        <w:framePr w:w="9544" w:h="237" w:hRule="exact" w:wrap="none" w:vAnchor="page" w:hAnchor="margin" w:x="678" w:y="9144"/>
        <w:rPr>
          <w:rStyle w:val="C15"/>
          <w:rtl w:val="0"/>
        </w:rPr>
      </w:pPr>
      <w:r>
        <w:rPr>
          <w:rStyle w:val="C15"/>
          <w:rtl w:val="0"/>
        </w:rPr>
        <w:t>není relevantní</w:t>
      </w:r>
    </w:p>
    <w:p>
      <w:pPr>
        <w:pStyle w:val="P25"/>
        <w:framePr w:w="622" w:h="237" w:hRule="exact" w:wrap="none" w:vAnchor="page" w:hAnchor="margin" w:x="28" w:y="9387"/>
        <w:rPr>
          <w:rStyle w:val="C22"/>
          <w:rtl w:val="0"/>
        </w:rPr>
      </w:pPr>
      <w:r>
        <w:rPr>
          <w:rStyle w:val="C22"/>
          <w:rtl w:val="0"/>
        </w:rPr>
        <w:t>14.6.</w:t>
      </w:r>
    </w:p>
    <w:p>
      <w:pPr>
        <w:pStyle w:val="P25"/>
        <w:framePr w:w="9544" w:h="237" w:hRule="exact" w:wrap="none" w:vAnchor="page" w:hAnchor="margin" w:x="678" w:y="9387"/>
        <w:rPr>
          <w:rStyle w:val="C22"/>
          <w:rtl w:val="0"/>
        </w:rPr>
      </w:pPr>
      <w:r>
        <w:rPr>
          <w:rStyle w:val="C22"/>
          <w:rtl w:val="0"/>
        </w:rPr>
        <w:t>Zvláštní bezpečnostní opatření pro uživatele</w:t>
      </w:r>
    </w:p>
    <w:p>
      <w:pPr>
        <w:pStyle w:val="P14"/>
        <w:framePr w:w="622" w:h="237" w:hRule="exact" w:wrap="none" w:vAnchor="page" w:hAnchor="margin" w:x="28" w:y="9624"/>
        <w:rPr>
          <w:rStyle w:val="C15"/>
          <w:rtl w:val="0"/>
        </w:rPr>
      </w:pPr>
    </w:p>
    <w:p>
      <w:pPr>
        <w:pStyle w:val="P14"/>
        <w:framePr w:w="9544" w:h="237" w:hRule="exact" w:wrap="none" w:vAnchor="page" w:hAnchor="margin" w:x="678" w:y="9624"/>
        <w:rPr>
          <w:rStyle w:val="C15"/>
          <w:rtl w:val="0"/>
        </w:rPr>
      </w:pPr>
      <w:r>
        <w:rPr>
          <w:rStyle w:val="C15"/>
          <w:rtl w:val="0"/>
        </w:rPr>
        <w:t>Odkaz v oddílech 4 až 8.</w:t>
      </w:r>
    </w:p>
    <w:p>
      <w:pPr>
        <w:pStyle w:val="P25"/>
        <w:framePr w:w="622" w:h="237" w:hRule="exact" w:wrap="none" w:vAnchor="page" w:hAnchor="margin" w:x="28" w:y="9861"/>
        <w:rPr>
          <w:rStyle w:val="C22"/>
          <w:rtl w:val="0"/>
        </w:rPr>
      </w:pPr>
      <w:r>
        <w:rPr>
          <w:rStyle w:val="C22"/>
          <w:rtl w:val="0"/>
        </w:rPr>
        <w:t>14.7.</w:t>
      </w:r>
    </w:p>
    <w:p>
      <w:pPr>
        <w:pStyle w:val="P25"/>
        <w:framePr w:w="9544" w:h="237" w:hRule="exact" w:wrap="none" w:vAnchor="page" w:hAnchor="margin" w:x="678" w:y="9861"/>
        <w:rPr>
          <w:rStyle w:val="C22"/>
          <w:rtl w:val="0"/>
        </w:rPr>
      </w:pPr>
      <w:r>
        <w:rPr>
          <w:rStyle w:val="C22"/>
          <w:rtl w:val="0"/>
        </w:rPr>
        <w:t>Námořní hromadná přeprava podle nástrojů IMO</w:t>
      </w:r>
    </w:p>
    <w:p>
      <w:pPr>
        <w:pStyle w:val="P14"/>
        <w:framePr w:w="622" w:h="237" w:hRule="exact" w:wrap="none" w:vAnchor="page" w:hAnchor="margin" w:x="28" w:y="10098"/>
        <w:rPr>
          <w:rStyle w:val="C15"/>
          <w:rtl w:val="0"/>
        </w:rPr>
      </w:pPr>
    </w:p>
    <w:p>
      <w:pPr>
        <w:pStyle w:val="P14"/>
        <w:framePr w:w="9544" w:h="237" w:hRule="exact" w:wrap="none" w:vAnchor="page" w:hAnchor="margin" w:x="678" w:y="10098"/>
        <w:rPr>
          <w:rStyle w:val="C15"/>
          <w:rtl w:val="0"/>
        </w:rPr>
      </w:pPr>
      <w:r>
        <w:rPr>
          <w:rStyle w:val="C15"/>
          <w:rtl w:val="0"/>
        </w:rPr>
        <w:t>není relevantní</w:t>
      </w:r>
    </w:p>
    <w:p>
      <w:pPr>
        <w:pStyle w:val="P46"/>
        <w:framePr w:w="10222" w:h="114" w:hRule="exact" w:wrap="none" w:vAnchor="page" w:hAnchor="margin" w:x="0" w:y="10523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10523"/>
        <w:rPr>
          <w:rStyle w:val="C36"/>
          <w:rtl w:val="0"/>
        </w:rPr>
      </w:pPr>
    </w:p>
    <w:p>
      <w:pPr>
        <w:pStyle w:val="P25"/>
        <w:framePr w:w="10194" w:h="237" w:hRule="exact" w:wrap="none" w:vAnchor="page" w:hAnchor="margin" w:x="28" w:y="10858"/>
        <w:rPr>
          <w:rStyle w:val="C22"/>
          <w:rtl w:val="0"/>
        </w:rPr>
      </w:pPr>
      <w:r>
        <w:rPr>
          <w:rStyle w:val="C22"/>
          <w:rtl w:val="0"/>
        </w:rPr>
        <w:t>ODDÍL 15: Informace o předpisech</w:t>
      </w:r>
    </w:p>
    <w:p>
      <w:pPr>
        <w:pStyle w:val="P25"/>
        <w:framePr w:w="622" w:h="444" w:hRule="exact" w:wrap="none" w:vAnchor="page" w:hAnchor="margin" w:x="28" w:y="11095"/>
        <w:rPr>
          <w:rStyle w:val="C22"/>
          <w:rtl w:val="0"/>
        </w:rPr>
      </w:pPr>
      <w:r>
        <w:rPr>
          <w:rStyle w:val="C22"/>
          <w:rtl w:val="0"/>
        </w:rPr>
        <w:t>15.1.</w:t>
      </w:r>
    </w:p>
    <w:p>
      <w:pPr>
        <w:pStyle w:val="P25"/>
        <w:framePr w:w="9544" w:h="444" w:hRule="exact" w:wrap="none" w:vAnchor="page" w:hAnchor="margin" w:x="678" w:y="11095"/>
        <w:rPr>
          <w:rStyle w:val="C22"/>
          <w:rtl w:val="0"/>
        </w:rPr>
      </w:pPr>
      <w:r>
        <w:rPr>
          <w:rStyle w:val="C22"/>
          <w:rtl w:val="0"/>
        </w:rPr>
        <w:t>Předpisy týkající se bezpečnosti, zdraví a životního prostředí/specifické právní předpisy týkající se látky nebo směsi</w:t>
      </w:r>
    </w:p>
    <w:p>
      <w:pPr>
        <w:pStyle w:val="P14"/>
        <w:framePr w:w="622" w:h="3343" w:hRule="exact" w:wrap="none" w:vAnchor="page" w:hAnchor="margin" w:x="28" w:y="11539"/>
        <w:rPr>
          <w:rStyle w:val="C15"/>
          <w:rtl w:val="0"/>
        </w:rPr>
      </w:pPr>
    </w:p>
    <w:p>
      <w:pPr>
        <w:pStyle w:val="P27"/>
        <w:framePr w:w="9544" w:h="3343" w:hRule="exact" w:wrap="none" w:vAnchor="page" w:hAnchor="margin" w:x="678" w:y="11539"/>
        <w:rPr>
          <w:rStyle w:val="C24"/>
          <w:rtl w:val="0"/>
        </w:rPr>
      </w:pPr>
      <w:r>
        <w:rPr>
          <w:rStyle w:val="C24"/>
          <w:rtl w:val="0"/>
        </w:rPr>
        <w:t>Nařízení Evropského parlamentu a Rady (ES) č. 1907/2006 ze dne 18. prosince 2006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2000/21/ES, v platném znění. Nařízení Evropského parlamentu a Rady (ES) č. 1272/2008, v platném znění. Zákon č. 350/2011 Sb., o chemických látkách a chemických směsích a o změně některých zákonů (chemický zákon). Zákon č. 258/2000 Sb., o ochraně veřejného zdraví, v platném znění. Nařízení vlády č. 361/2007 Sb., kterým se stanoví podmínky ochrany zdraví při práci, v platném znění. Vyhláška č. 398/2025 Sb., kterou se mění vyhláška č. 415/2012 Sb, o přípustné úrovni znečišťování a jejím zjišťování a o provedení některých dalších ustanovení zákona o ochraně ovzduší, ve znění pozdějších předpisů. Zákon č. 541/2020 Sb., o odpadech, v platném znění. Zákon č. 201/2012 Sb., o ochraně ovzduší, v platném znění. Vyhláška č. 432/2003 Sb., kterou se stanoví podmínky pro zařazování prací do kategorií, limitní hodnoty ukazatelů biologických expozičních testů, podmínky odběru biologického materiálu pro provádění biologických expozičních testů a náležitosti hlášení prací s azbestem a biologickými činiteli, v platném znění. Nařízení Komise (EU) 2020/878 ze dne 18. června 2020, kterým se mění příloha II nařízení Evropského parlamentu a Rady (ES) č. 1907/2006 o registraci, hodnocení, povolování a omezování chemických látek (REACH).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Strana</w:t>
      </w:r>
    </w:p>
    <w:p>
      <w:pPr>
        <w:pStyle w:val="P32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8/10</w:t>
      </w:r>
    </w:p>
    <w:p>
      <w:pPr>
        <w:pStyle w:val="P33"/>
        <w:framePr w:w="7620" w:h="332" w:hRule="exact" w:wrap="none" w:vAnchor="page" w:hAnchor="margin" w:x="2579" w:y="15278"/>
        <w:rPr>
          <w:rStyle w:val="C28"/>
          <w:rtl w:val="0"/>
        </w:rPr>
      </w:pPr>
      <w:r>
        <w:rPr>
          <w:rStyle w:val="C28"/>
          <w:rtl w:val="0"/>
        </w:rPr>
        <w:t>Vytvořeno v aplikaci SBLCore 2026 Blue (26.6.4) www.sblcore.cz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2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BEZPEČNOSTNÍ LIST</w:t>
      </w:r>
    </w:p>
    <w:p>
      <w:pPr>
        <w:pStyle w:val="P3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4"/>
        <w:framePr w:w="2114" w:h="239" w:hRule="exact" w:wrap="none" w:vAnchor="page" w:hAnchor="margin" w:x="45" w:y="1419"/>
        <w:rPr>
          <w:rStyle w:val="C7"/>
          <w:rtl w:val="0"/>
        </w:rPr>
      </w:pPr>
    </w:p>
    <w:p>
      <w:pPr>
        <w:pStyle w:val="P5"/>
        <w:framePr w:w="5847" w:h="239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podle nařízení Komise (EU) 2020/878, v platném znění</w:t>
      </w:r>
    </w:p>
    <w:p>
      <w:pPr>
        <w:pStyle w:val="P6"/>
        <w:framePr w:w="2114" w:h="239" w:hRule="exact" w:wrap="none" w:vAnchor="page" w:hAnchor="margin" w:x="8062" w:y="1419"/>
        <w:rPr>
          <w:rStyle w:val="C9"/>
          <w:rtl w:val="0"/>
        </w:rPr>
      </w:pPr>
    </w:p>
    <w:p>
      <w:pPr>
        <w:pStyle w:val="P7"/>
        <w:framePr w:w="129" w:h="352" w:hRule="exact" w:wrap="none" w:vAnchor="page" w:hAnchor="margin" w:x="45" w:y="1657"/>
        <w:rPr>
          <w:rStyle w:val="C10"/>
          <w:rtl w:val="0"/>
        </w:rPr>
      </w:pPr>
    </w:p>
    <w:p>
      <w:pPr>
        <w:pStyle w:val="P8"/>
        <w:framePr w:w="9867" w:h="352" w:hRule="exact" w:wrap="none" w:vAnchor="page" w:hAnchor="margin" w:x="174" w:y="1657"/>
        <w:rPr>
          <w:rStyle w:val="C3"/>
          <w:rtl w:val="0"/>
        </w:rPr>
      </w:pPr>
    </w:p>
    <w:p>
      <w:pPr>
        <w:pStyle w:val="P9"/>
        <w:framePr w:w="9811" w:h="322" w:hRule="exact" w:wrap="none" w:vAnchor="page" w:hAnchor="margin" w:x="202" w:y="1672"/>
        <w:rPr>
          <w:rStyle w:val="C11"/>
          <w:rtl w:val="0"/>
        </w:rPr>
      </w:pPr>
      <w:r>
        <w:rPr>
          <w:rStyle w:val="C11"/>
          <w:rtl w:val="0"/>
        </w:rPr>
        <w:t>PRG 05 - Gel pro obnovu plastů</w:t>
      </w:r>
    </w:p>
    <w:p>
      <w:pPr>
        <w:pStyle w:val="P10"/>
        <w:framePr w:w="135" w:h="352" w:hRule="exact" w:wrap="none" w:vAnchor="page" w:hAnchor="margin" w:x="10041" w:y="1657"/>
        <w:rPr>
          <w:rStyle w:val="C12"/>
          <w:rtl w:val="0"/>
        </w:rPr>
      </w:pPr>
    </w:p>
    <w:p>
      <w:pPr>
        <w:pStyle w:val="P11"/>
        <w:framePr w:w="2506" w:h="237" w:hRule="exact" w:wrap="none" w:vAnchor="page" w:hAnchor="margin" w:x="45" w:y="2010"/>
        <w:rPr>
          <w:rStyle w:val="C3"/>
          <w:rtl w:val="0"/>
        </w:rPr>
      </w:pPr>
    </w:p>
    <w:p>
      <w:pPr>
        <w:pStyle w:val="P12"/>
        <w:framePr w:w="2508" w:h="237" w:hRule="exact" w:wrap="none" w:vAnchor="page" w:hAnchor="margin" w:x="43" w:y="2010"/>
        <w:rPr>
          <w:rStyle w:val="C13"/>
          <w:rtl w:val="0"/>
        </w:rPr>
      </w:pPr>
      <w:r>
        <w:rPr>
          <w:rStyle w:val="C13"/>
          <w:rtl w:val="0"/>
        </w:rPr>
        <w:t>Datum vytvoření</w:t>
      </w:r>
    </w:p>
    <w:p>
      <w:pPr>
        <w:pStyle w:val="P13"/>
        <w:framePr w:w="2857" w:h="237" w:hRule="exact" w:wrap="none" w:vAnchor="page" w:hAnchor="margin" w:x="2579" w:y="2010"/>
        <w:rPr>
          <w:rStyle w:val="C14"/>
          <w:rtl w:val="0"/>
        </w:rPr>
      </w:pPr>
      <w:r>
        <w:rPr>
          <w:rStyle w:val="C14"/>
          <w:rtl w:val="0"/>
        </w:rPr>
        <w:t>15.12.2022</w:t>
      </w:r>
    </w:p>
    <w:p>
      <w:pPr>
        <w:pStyle w:val="P14"/>
        <w:framePr w:w="2190" w:h="237" w:hRule="exact" w:wrap="none" w:vAnchor="page" w:hAnchor="margin" w:x="5464" w:y="2010"/>
        <w:rPr>
          <w:rStyle w:val="C15"/>
          <w:rtl w:val="0"/>
        </w:rPr>
      </w:pPr>
      <w:r>
        <w:rPr>
          <w:rStyle w:val="C15"/>
          <w:rtl w:val="0"/>
        </w:rPr>
        <w:t>Číslo verze</w:t>
      </w:r>
    </w:p>
    <w:p>
      <w:pPr>
        <w:pStyle w:val="P15"/>
        <w:framePr w:w="2523" w:h="237" w:hRule="exact" w:wrap="none" w:vAnchor="page" w:hAnchor="margin" w:x="7653" w:y="2010"/>
        <w:rPr>
          <w:rStyle w:val="C3"/>
          <w:rtl w:val="0"/>
        </w:rPr>
      </w:pPr>
    </w:p>
    <w:p>
      <w:pPr>
        <w:pStyle w:val="P16"/>
        <w:framePr w:w="2525" w:h="237" w:hRule="exact" w:wrap="none" w:vAnchor="page" w:hAnchor="margin" w:x="7681" w:y="2010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7"/>
        <w:framePr w:w="2506" w:h="252" w:hRule="exact" w:wrap="none" w:vAnchor="page" w:hAnchor="margin" w:x="45" w:y="2247"/>
        <w:rPr>
          <w:rStyle w:val="C3"/>
          <w:rtl w:val="0"/>
        </w:rPr>
      </w:pPr>
    </w:p>
    <w:p>
      <w:pPr>
        <w:pStyle w:val="P18"/>
        <w:framePr w:w="2508" w:h="237" w:hRule="exact" w:wrap="none" w:vAnchor="page" w:hAnchor="margin" w:x="43" w:y="2247"/>
        <w:rPr>
          <w:rStyle w:val="C17"/>
          <w:rtl w:val="0"/>
        </w:rPr>
      </w:pPr>
      <w:r>
        <w:rPr>
          <w:rStyle w:val="C17"/>
          <w:rtl w:val="0"/>
        </w:rPr>
        <w:t>Datum revize</w:t>
      </w:r>
    </w:p>
    <w:p>
      <w:pPr>
        <w:pStyle w:val="P19"/>
        <w:framePr w:w="2885" w:h="252" w:hRule="exact" w:wrap="none" w:vAnchor="page" w:hAnchor="margin" w:x="2551" w:y="2247"/>
        <w:rPr>
          <w:rStyle w:val="C3"/>
          <w:rtl w:val="0"/>
        </w:rPr>
      </w:pPr>
    </w:p>
    <w:p>
      <w:pPr>
        <w:pStyle w:val="P20"/>
        <w:framePr w:w="2857" w:h="237" w:hRule="exact" w:wrap="none" w:vAnchor="page" w:hAnchor="margin" w:x="2579" w:y="2247"/>
        <w:rPr>
          <w:rStyle w:val="C18"/>
          <w:rtl w:val="0"/>
        </w:rPr>
      </w:pPr>
      <w:r>
        <w:rPr>
          <w:rStyle w:val="C18"/>
          <w:rtl w:val="0"/>
        </w:rPr>
        <w:t>12.06.2026</w:t>
      </w:r>
    </w:p>
    <w:p>
      <w:pPr>
        <w:pStyle w:val="P19"/>
        <w:framePr w:w="2218" w:h="252" w:hRule="exact" w:wrap="none" w:vAnchor="page" w:hAnchor="margin" w:x="5436" w:y="2247"/>
        <w:rPr>
          <w:rStyle w:val="C3"/>
          <w:rtl w:val="0"/>
        </w:rPr>
      </w:pPr>
    </w:p>
    <w:p>
      <w:pPr>
        <w:pStyle w:val="P20"/>
        <w:framePr w:w="2190" w:h="237" w:hRule="exact" w:wrap="none" w:vAnchor="page" w:hAnchor="margin" w:x="5464" w:y="2247"/>
        <w:rPr>
          <w:rStyle w:val="C18"/>
          <w:rtl w:val="0"/>
        </w:rPr>
      </w:pPr>
    </w:p>
    <w:p>
      <w:pPr>
        <w:pStyle w:val="P21"/>
        <w:framePr w:w="2523" w:h="252" w:hRule="exact" w:wrap="none" w:vAnchor="page" w:hAnchor="margin" w:x="7653" w:y="2247"/>
        <w:rPr>
          <w:rStyle w:val="C3"/>
          <w:rtl w:val="0"/>
        </w:rPr>
      </w:pPr>
    </w:p>
    <w:p>
      <w:pPr>
        <w:pStyle w:val="P22"/>
        <w:framePr w:w="2525" w:h="237" w:hRule="exact" w:wrap="none" w:vAnchor="page" w:hAnchor="margin" w:x="7681" w:y="2247"/>
        <w:rPr>
          <w:rStyle w:val="C19"/>
          <w:rtl w:val="0"/>
        </w:rPr>
      </w:pPr>
    </w:p>
    <w:p>
      <w:pPr>
        <w:pStyle w:val="P23"/>
        <w:framePr w:w="10166" w:h="114" w:hRule="exact" w:wrap="none" w:vAnchor="page" w:hAnchor="margin" w:x="28" w:y="2499"/>
        <w:rPr>
          <w:rStyle w:val="C20"/>
          <w:rtl w:val="0"/>
        </w:rPr>
      </w:pPr>
    </w:p>
    <w:p>
      <w:pPr>
        <w:pStyle w:val="P25"/>
        <w:framePr w:w="622" w:h="237" w:hRule="exact" w:wrap="none" w:vAnchor="page" w:hAnchor="margin" w:x="28" w:y="2613"/>
        <w:rPr>
          <w:rStyle w:val="C22"/>
          <w:rtl w:val="0"/>
        </w:rPr>
      </w:pPr>
      <w:r>
        <w:rPr>
          <w:rStyle w:val="C22"/>
          <w:rtl w:val="0"/>
        </w:rPr>
        <w:t>15.2.</w:t>
      </w:r>
    </w:p>
    <w:p>
      <w:pPr>
        <w:pStyle w:val="P25"/>
        <w:framePr w:w="9544" w:h="237" w:hRule="exact" w:wrap="none" w:vAnchor="page" w:hAnchor="margin" w:x="678" w:y="2613"/>
        <w:rPr>
          <w:rStyle w:val="C22"/>
          <w:rtl w:val="0"/>
        </w:rPr>
      </w:pPr>
      <w:r>
        <w:rPr>
          <w:rStyle w:val="C22"/>
          <w:rtl w:val="0"/>
        </w:rPr>
        <w:t>Posouzení chemické bezpečnosti</w:t>
      </w:r>
    </w:p>
    <w:p>
      <w:pPr>
        <w:pStyle w:val="P14"/>
        <w:framePr w:w="622" w:h="237" w:hRule="exact" w:wrap="none" w:vAnchor="page" w:hAnchor="margin" w:x="28" w:y="2850"/>
        <w:rPr>
          <w:rStyle w:val="C15"/>
          <w:rtl w:val="0"/>
        </w:rPr>
      </w:pPr>
    </w:p>
    <w:p>
      <w:pPr>
        <w:pStyle w:val="P27"/>
        <w:framePr w:w="9544" w:h="237" w:hRule="exact" w:wrap="none" w:vAnchor="page" w:hAnchor="margin" w:x="678" w:y="2850"/>
        <w:rPr>
          <w:rStyle w:val="C24"/>
          <w:rtl w:val="0"/>
        </w:rPr>
      </w:pPr>
      <w:r>
        <w:rPr>
          <w:rStyle w:val="C24"/>
          <w:rtl w:val="0"/>
        </w:rPr>
        <w:t>neuvedeno</w:t>
      </w:r>
    </w:p>
    <w:p>
      <w:pPr>
        <w:pStyle w:val="P46"/>
        <w:framePr w:w="10222" w:h="114" w:hRule="exact" w:wrap="none" w:vAnchor="page" w:hAnchor="margin" w:x="0" w:y="3087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3087"/>
        <w:rPr>
          <w:rStyle w:val="C36"/>
          <w:rtl w:val="0"/>
        </w:rPr>
      </w:pPr>
    </w:p>
    <w:p>
      <w:pPr>
        <w:pStyle w:val="P77"/>
        <w:framePr w:w="10222" w:h="237" w:hRule="exact" w:wrap="none" w:vAnchor="page" w:hAnchor="margin" w:x="0" w:y="3422"/>
        <w:rPr>
          <w:rStyle w:val="C3"/>
          <w:rtl w:val="0"/>
        </w:rPr>
      </w:pPr>
    </w:p>
    <w:p>
      <w:pPr>
        <w:pStyle w:val="P78"/>
        <w:framePr w:w="10194" w:h="237" w:hRule="exact" w:wrap="none" w:vAnchor="page" w:hAnchor="margin" w:x="28" w:y="3422"/>
        <w:rPr>
          <w:rStyle w:val="C54"/>
          <w:rtl w:val="0"/>
        </w:rPr>
      </w:pPr>
      <w:r>
        <w:rPr>
          <w:rStyle w:val="C54"/>
          <w:rtl w:val="0"/>
        </w:rPr>
        <w:t>ODDÍL 16: Další informace</w:t>
      </w:r>
    </w:p>
    <w:p>
      <w:pPr>
        <w:pStyle w:val="P26"/>
        <w:framePr w:w="622" w:h="237" w:hRule="exact" w:wrap="none" w:vAnchor="page" w:hAnchor="margin" w:x="28" w:y="3659"/>
        <w:rPr>
          <w:rStyle w:val="C23"/>
          <w:rtl w:val="0"/>
        </w:rPr>
      </w:pPr>
    </w:p>
    <w:p>
      <w:pPr>
        <w:pStyle w:val="P26"/>
        <w:framePr w:w="9131" w:h="237" w:hRule="exact" w:wrap="none" w:vAnchor="page" w:hAnchor="margin" w:x="678" w:y="3659"/>
        <w:rPr>
          <w:rStyle w:val="C23"/>
          <w:rtl w:val="0"/>
        </w:rPr>
      </w:pPr>
      <w:r>
        <w:rPr>
          <w:rStyle w:val="C23"/>
          <w:rtl w:val="0"/>
        </w:rPr>
        <w:t>Seznam standardních vět o nebezpečnosti použitých v bezpečnostním listu</w:t>
      </w:r>
    </w:p>
    <w:p>
      <w:pPr>
        <w:pStyle w:val="P30"/>
        <w:framePr w:w="650" w:h="237" w:hRule="exact" w:wrap="none" w:vAnchor="page" w:hAnchor="margin" w:x="0" w:y="3896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3896"/>
        <w:rPr>
          <w:rStyle w:val="C15"/>
          <w:rtl w:val="0"/>
        </w:rPr>
      </w:pPr>
      <w:r>
        <w:rPr>
          <w:rStyle w:val="C15"/>
          <w:rtl w:val="0"/>
        </w:rPr>
        <w:t>EUH071</w:t>
      </w:r>
    </w:p>
    <w:p>
      <w:pPr>
        <w:pStyle w:val="P14"/>
        <w:framePr w:w="6823" w:h="237" w:hRule="exact" w:wrap="none" w:vAnchor="page" w:hAnchor="margin" w:x="3282" w:y="3896"/>
        <w:rPr>
          <w:rStyle w:val="C15"/>
          <w:rtl w:val="0"/>
        </w:rPr>
      </w:pPr>
      <w:r>
        <w:rPr>
          <w:rStyle w:val="C15"/>
          <w:rtl w:val="0"/>
        </w:rPr>
        <w:t>Způsobuje poleptání dýchacích cest.</w:t>
      </w:r>
    </w:p>
    <w:p>
      <w:pPr>
        <w:pStyle w:val="P30"/>
        <w:framePr w:w="650" w:h="444" w:hRule="exact" w:wrap="none" w:vAnchor="page" w:hAnchor="margin" w:x="0" w:y="4133"/>
        <w:rPr>
          <w:rStyle w:val="C26"/>
          <w:rtl w:val="0"/>
        </w:rPr>
      </w:pPr>
    </w:p>
    <w:p>
      <w:pPr>
        <w:pStyle w:val="P14"/>
        <w:framePr w:w="2576" w:h="444" w:hRule="exact" w:wrap="none" w:vAnchor="page" w:hAnchor="margin" w:x="678" w:y="4133"/>
        <w:rPr>
          <w:rStyle w:val="C15"/>
          <w:rtl w:val="0"/>
        </w:rPr>
      </w:pPr>
      <w:r>
        <w:rPr>
          <w:rStyle w:val="C15"/>
          <w:rtl w:val="0"/>
        </w:rPr>
        <w:t>EUH208</w:t>
      </w:r>
    </w:p>
    <w:p>
      <w:pPr>
        <w:pStyle w:val="P14"/>
        <w:framePr w:w="6823" w:h="444" w:hRule="exact" w:wrap="none" w:vAnchor="page" w:hAnchor="margin" w:x="3282" w:y="4133"/>
        <w:rPr>
          <w:rStyle w:val="C15"/>
          <w:rtl w:val="0"/>
        </w:rPr>
      </w:pPr>
      <w:r>
        <w:rPr>
          <w:rStyle w:val="C15"/>
          <w:rtl w:val="0"/>
        </w:rPr>
        <w:t>Obsahuje reakční směs: 5-chlor-2-methylisothiazol-3(2H)-on a 2-methylisothiazol-3(2H)-on (3:1). Může vyvolat alergickou reakci.</w:t>
      </w:r>
    </w:p>
    <w:p>
      <w:pPr>
        <w:pStyle w:val="P30"/>
        <w:framePr w:w="650" w:h="237" w:hRule="exact" w:wrap="none" w:vAnchor="page" w:hAnchor="margin" w:x="0" w:y="4578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4578"/>
        <w:rPr>
          <w:rStyle w:val="C15"/>
          <w:rtl w:val="0"/>
        </w:rPr>
      </w:pPr>
      <w:r>
        <w:rPr>
          <w:rStyle w:val="C15"/>
          <w:rtl w:val="0"/>
        </w:rPr>
        <w:t>EUH210</w:t>
      </w:r>
    </w:p>
    <w:p>
      <w:pPr>
        <w:pStyle w:val="P14"/>
        <w:framePr w:w="6823" w:h="237" w:hRule="exact" w:wrap="none" w:vAnchor="page" w:hAnchor="margin" w:x="3282" w:y="4578"/>
        <w:rPr>
          <w:rStyle w:val="C15"/>
          <w:rtl w:val="0"/>
        </w:rPr>
      </w:pPr>
      <w:r>
        <w:rPr>
          <w:rStyle w:val="C15"/>
          <w:rtl w:val="0"/>
        </w:rPr>
        <w:t>Na vyžádání je k dispozici bezpečnostní list.</w:t>
      </w:r>
    </w:p>
    <w:p>
      <w:pPr>
        <w:pStyle w:val="P30"/>
        <w:framePr w:w="650" w:h="237" w:hRule="exact" w:wrap="none" w:vAnchor="page" w:hAnchor="margin" w:x="0" w:y="4815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4815"/>
        <w:rPr>
          <w:rStyle w:val="C15"/>
          <w:rtl w:val="0"/>
        </w:rPr>
      </w:pPr>
      <w:r>
        <w:rPr>
          <w:rStyle w:val="C15"/>
          <w:rtl w:val="0"/>
        </w:rPr>
        <w:t>H225</w:t>
      </w:r>
    </w:p>
    <w:p>
      <w:pPr>
        <w:pStyle w:val="P14"/>
        <w:framePr w:w="6823" w:h="237" w:hRule="exact" w:wrap="none" w:vAnchor="page" w:hAnchor="margin" w:x="3282" w:y="4815"/>
        <w:rPr>
          <w:rStyle w:val="C15"/>
          <w:rtl w:val="0"/>
        </w:rPr>
      </w:pPr>
      <w:r>
        <w:rPr>
          <w:rStyle w:val="C15"/>
          <w:rtl w:val="0"/>
        </w:rPr>
        <w:t>Vysoce hořlavá kapalina a páry.</w:t>
      </w:r>
    </w:p>
    <w:p>
      <w:pPr>
        <w:pStyle w:val="P30"/>
        <w:framePr w:w="650" w:h="237" w:hRule="exact" w:wrap="none" w:vAnchor="page" w:hAnchor="margin" w:x="0" w:y="5052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5052"/>
        <w:rPr>
          <w:rStyle w:val="C15"/>
          <w:rtl w:val="0"/>
        </w:rPr>
      </w:pPr>
      <w:r>
        <w:rPr>
          <w:rStyle w:val="C15"/>
          <w:rtl w:val="0"/>
        </w:rPr>
        <w:t>H301</w:t>
      </w:r>
    </w:p>
    <w:p>
      <w:pPr>
        <w:pStyle w:val="P14"/>
        <w:framePr w:w="6823" w:h="237" w:hRule="exact" w:wrap="none" w:vAnchor="page" w:hAnchor="margin" w:x="3282" w:y="5052"/>
        <w:rPr>
          <w:rStyle w:val="C15"/>
          <w:rtl w:val="0"/>
        </w:rPr>
      </w:pPr>
      <w:r>
        <w:rPr>
          <w:rStyle w:val="C15"/>
          <w:rtl w:val="0"/>
        </w:rPr>
        <w:t>Toxický při požití.</w:t>
      </w:r>
    </w:p>
    <w:p>
      <w:pPr>
        <w:pStyle w:val="P30"/>
        <w:framePr w:w="650" w:h="237" w:hRule="exact" w:wrap="none" w:vAnchor="page" w:hAnchor="margin" w:x="0" w:y="5289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5289"/>
        <w:rPr>
          <w:rStyle w:val="C15"/>
          <w:rtl w:val="0"/>
        </w:rPr>
      </w:pPr>
      <w:r>
        <w:rPr>
          <w:rStyle w:val="C15"/>
          <w:rtl w:val="0"/>
        </w:rPr>
        <w:t>H310+H330</w:t>
      </w:r>
    </w:p>
    <w:p>
      <w:pPr>
        <w:pStyle w:val="P14"/>
        <w:framePr w:w="6823" w:h="237" w:hRule="exact" w:wrap="none" w:vAnchor="page" w:hAnchor="margin" w:x="3282" w:y="5289"/>
        <w:rPr>
          <w:rStyle w:val="C15"/>
          <w:rtl w:val="0"/>
        </w:rPr>
      </w:pPr>
      <w:r>
        <w:rPr>
          <w:rStyle w:val="C15"/>
          <w:rtl w:val="0"/>
        </w:rPr>
        <w:t>Při styku s kůží nebo při vdechování může způsobit smrt.</w:t>
      </w:r>
    </w:p>
    <w:p>
      <w:pPr>
        <w:pStyle w:val="P30"/>
        <w:framePr w:w="650" w:h="237" w:hRule="exact" w:wrap="none" w:vAnchor="page" w:hAnchor="margin" w:x="0" w:y="5526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5526"/>
        <w:rPr>
          <w:rStyle w:val="C15"/>
          <w:rtl w:val="0"/>
        </w:rPr>
      </w:pPr>
      <w:r>
        <w:rPr>
          <w:rStyle w:val="C15"/>
          <w:rtl w:val="0"/>
        </w:rPr>
        <w:t>H314</w:t>
      </w:r>
    </w:p>
    <w:p>
      <w:pPr>
        <w:pStyle w:val="P14"/>
        <w:framePr w:w="6823" w:h="237" w:hRule="exact" w:wrap="none" w:vAnchor="page" w:hAnchor="margin" w:x="3282" w:y="5526"/>
        <w:rPr>
          <w:rStyle w:val="C15"/>
          <w:rtl w:val="0"/>
        </w:rPr>
      </w:pPr>
      <w:r>
        <w:rPr>
          <w:rStyle w:val="C15"/>
          <w:rtl w:val="0"/>
        </w:rPr>
        <w:t>Způsobuje těžké poleptání kůže a poškození očí.</w:t>
      </w:r>
    </w:p>
    <w:p>
      <w:pPr>
        <w:pStyle w:val="P30"/>
        <w:framePr w:w="650" w:h="237" w:hRule="exact" w:wrap="none" w:vAnchor="page" w:hAnchor="margin" w:x="0" w:y="5763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5763"/>
        <w:rPr>
          <w:rStyle w:val="C15"/>
          <w:rtl w:val="0"/>
        </w:rPr>
      </w:pPr>
      <w:r>
        <w:rPr>
          <w:rStyle w:val="C15"/>
          <w:rtl w:val="0"/>
        </w:rPr>
        <w:t>H315</w:t>
      </w:r>
    </w:p>
    <w:p>
      <w:pPr>
        <w:pStyle w:val="P14"/>
        <w:framePr w:w="6823" w:h="237" w:hRule="exact" w:wrap="none" w:vAnchor="page" w:hAnchor="margin" w:x="3282" w:y="5763"/>
        <w:rPr>
          <w:rStyle w:val="C15"/>
          <w:rtl w:val="0"/>
        </w:rPr>
      </w:pPr>
      <w:r>
        <w:rPr>
          <w:rStyle w:val="C15"/>
          <w:rtl w:val="0"/>
        </w:rPr>
        <w:t>Dráždí kůži.</w:t>
      </w:r>
    </w:p>
    <w:p>
      <w:pPr>
        <w:pStyle w:val="P30"/>
        <w:framePr w:w="650" w:h="237" w:hRule="exact" w:wrap="none" w:vAnchor="page" w:hAnchor="margin" w:x="0" w:y="6000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6000"/>
        <w:rPr>
          <w:rStyle w:val="C15"/>
          <w:rtl w:val="0"/>
        </w:rPr>
      </w:pPr>
      <w:r>
        <w:rPr>
          <w:rStyle w:val="C15"/>
          <w:rtl w:val="0"/>
        </w:rPr>
        <w:t>H317</w:t>
      </w:r>
    </w:p>
    <w:p>
      <w:pPr>
        <w:pStyle w:val="P14"/>
        <w:framePr w:w="6823" w:h="237" w:hRule="exact" w:wrap="none" w:vAnchor="page" w:hAnchor="margin" w:x="3282" w:y="6000"/>
        <w:rPr>
          <w:rStyle w:val="C15"/>
          <w:rtl w:val="0"/>
        </w:rPr>
      </w:pPr>
      <w:r>
        <w:rPr>
          <w:rStyle w:val="C15"/>
          <w:rtl w:val="0"/>
        </w:rPr>
        <w:t>Může vyvolat alergickou kožní reakci.</w:t>
      </w:r>
    </w:p>
    <w:p>
      <w:pPr>
        <w:pStyle w:val="P30"/>
        <w:framePr w:w="650" w:h="237" w:hRule="exact" w:wrap="none" w:vAnchor="page" w:hAnchor="margin" w:x="0" w:y="6238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6238"/>
        <w:rPr>
          <w:rStyle w:val="C15"/>
          <w:rtl w:val="0"/>
        </w:rPr>
      </w:pPr>
      <w:r>
        <w:rPr>
          <w:rStyle w:val="C15"/>
          <w:rtl w:val="0"/>
        </w:rPr>
        <w:t>H318</w:t>
      </w:r>
    </w:p>
    <w:p>
      <w:pPr>
        <w:pStyle w:val="P14"/>
        <w:framePr w:w="6823" w:h="237" w:hRule="exact" w:wrap="none" w:vAnchor="page" w:hAnchor="margin" w:x="3282" w:y="6238"/>
        <w:rPr>
          <w:rStyle w:val="C15"/>
          <w:rtl w:val="0"/>
        </w:rPr>
      </w:pPr>
      <w:r>
        <w:rPr>
          <w:rStyle w:val="C15"/>
          <w:rtl w:val="0"/>
        </w:rPr>
        <w:t>Způsobuje vážné poškození očí.</w:t>
      </w:r>
    </w:p>
    <w:p>
      <w:pPr>
        <w:pStyle w:val="P30"/>
        <w:framePr w:w="650" w:h="237" w:hRule="exact" w:wrap="none" w:vAnchor="page" w:hAnchor="margin" w:x="0" w:y="6475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6475"/>
        <w:rPr>
          <w:rStyle w:val="C15"/>
          <w:rtl w:val="0"/>
        </w:rPr>
      </w:pPr>
      <w:r>
        <w:rPr>
          <w:rStyle w:val="C15"/>
          <w:rtl w:val="0"/>
        </w:rPr>
        <w:t>H319</w:t>
      </w:r>
    </w:p>
    <w:p>
      <w:pPr>
        <w:pStyle w:val="P14"/>
        <w:framePr w:w="6823" w:h="237" w:hRule="exact" w:wrap="none" w:vAnchor="page" w:hAnchor="margin" w:x="3282" w:y="6475"/>
        <w:rPr>
          <w:rStyle w:val="C15"/>
          <w:rtl w:val="0"/>
        </w:rPr>
      </w:pPr>
      <w:r>
        <w:rPr>
          <w:rStyle w:val="C15"/>
          <w:rtl w:val="0"/>
        </w:rPr>
        <w:t>Způsobuje vážné podráždění očí.</w:t>
      </w:r>
    </w:p>
    <w:p>
      <w:pPr>
        <w:pStyle w:val="P30"/>
        <w:framePr w:w="650" w:h="237" w:hRule="exact" w:wrap="none" w:vAnchor="page" w:hAnchor="margin" w:x="0" w:y="6712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6712"/>
        <w:rPr>
          <w:rStyle w:val="C15"/>
          <w:rtl w:val="0"/>
        </w:rPr>
      </w:pPr>
      <w:r>
        <w:rPr>
          <w:rStyle w:val="C15"/>
          <w:rtl w:val="0"/>
        </w:rPr>
        <w:t>H336</w:t>
      </w:r>
    </w:p>
    <w:p>
      <w:pPr>
        <w:pStyle w:val="P14"/>
        <w:framePr w:w="6823" w:h="237" w:hRule="exact" w:wrap="none" w:vAnchor="page" w:hAnchor="margin" w:x="3282" w:y="6712"/>
        <w:rPr>
          <w:rStyle w:val="C15"/>
          <w:rtl w:val="0"/>
        </w:rPr>
      </w:pPr>
      <w:r>
        <w:rPr>
          <w:rStyle w:val="C15"/>
          <w:rtl w:val="0"/>
        </w:rPr>
        <w:t>Může způsobit ospalost nebo závratě.</w:t>
      </w:r>
    </w:p>
    <w:p>
      <w:pPr>
        <w:pStyle w:val="P30"/>
        <w:framePr w:w="650" w:h="237" w:hRule="exact" w:wrap="none" w:vAnchor="page" w:hAnchor="margin" w:x="0" w:y="6949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6949"/>
        <w:rPr>
          <w:rStyle w:val="C15"/>
          <w:rtl w:val="0"/>
        </w:rPr>
      </w:pPr>
      <w:r>
        <w:rPr>
          <w:rStyle w:val="C15"/>
          <w:rtl w:val="0"/>
        </w:rPr>
        <w:t>H400</w:t>
      </w:r>
    </w:p>
    <w:p>
      <w:pPr>
        <w:pStyle w:val="P14"/>
        <w:framePr w:w="6823" w:h="237" w:hRule="exact" w:wrap="none" w:vAnchor="page" w:hAnchor="margin" w:x="3282" w:y="6949"/>
        <w:rPr>
          <w:rStyle w:val="C15"/>
          <w:rtl w:val="0"/>
        </w:rPr>
      </w:pPr>
      <w:r>
        <w:rPr>
          <w:rStyle w:val="C15"/>
          <w:rtl w:val="0"/>
        </w:rPr>
        <w:t>Vysoce toxický pro vodní organismy.</w:t>
      </w:r>
    </w:p>
    <w:p>
      <w:pPr>
        <w:pStyle w:val="P30"/>
        <w:framePr w:w="650" w:h="237" w:hRule="exact" w:wrap="none" w:vAnchor="page" w:hAnchor="margin" w:x="0" w:y="7186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7186"/>
        <w:rPr>
          <w:rStyle w:val="C15"/>
          <w:rtl w:val="0"/>
        </w:rPr>
      </w:pPr>
      <w:r>
        <w:rPr>
          <w:rStyle w:val="C15"/>
          <w:rtl w:val="0"/>
        </w:rPr>
        <w:t>H410</w:t>
      </w:r>
    </w:p>
    <w:p>
      <w:pPr>
        <w:pStyle w:val="P14"/>
        <w:framePr w:w="6823" w:h="237" w:hRule="exact" w:wrap="none" w:vAnchor="page" w:hAnchor="margin" w:x="3282" w:y="7186"/>
        <w:rPr>
          <w:rStyle w:val="C15"/>
          <w:rtl w:val="0"/>
        </w:rPr>
      </w:pPr>
      <w:r>
        <w:rPr>
          <w:rStyle w:val="C15"/>
          <w:rtl w:val="0"/>
        </w:rPr>
        <w:t>Vysoce toxický pro vodní organismy, s dlouhodobými účinky.</w:t>
      </w:r>
    </w:p>
    <w:p>
      <w:pPr>
        <w:pStyle w:val="P26"/>
        <w:framePr w:w="622" w:h="237" w:hRule="exact" w:wrap="none" w:vAnchor="page" w:hAnchor="margin" w:x="28" w:y="7423"/>
        <w:rPr>
          <w:rStyle w:val="C23"/>
          <w:rtl w:val="0"/>
        </w:rPr>
      </w:pPr>
    </w:p>
    <w:p>
      <w:pPr>
        <w:pStyle w:val="P26"/>
        <w:framePr w:w="9131" w:h="237" w:hRule="exact" w:wrap="none" w:vAnchor="page" w:hAnchor="margin" w:x="678" w:y="7423"/>
        <w:rPr>
          <w:rStyle w:val="C23"/>
          <w:rtl w:val="0"/>
        </w:rPr>
      </w:pPr>
      <w:r>
        <w:rPr>
          <w:rStyle w:val="C23"/>
          <w:rtl w:val="0"/>
        </w:rPr>
        <w:t>Seznam pokynů pro bezpečné zacházení použitých v bezpečnostním listu</w:t>
      </w:r>
    </w:p>
    <w:p>
      <w:pPr>
        <w:pStyle w:val="P30"/>
        <w:framePr w:w="650" w:h="237" w:hRule="exact" w:wrap="none" w:vAnchor="page" w:hAnchor="margin" w:x="0" w:y="7660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7660"/>
        <w:rPr>
          <w:rStyle w:val="C15"/>
          <w:rtl w:val="0"/>
        </w:rPr>
      </w:pPr>
      <w:r>
        <w:rPr>
          <w:rStyle w:val="C15"/>
          <w:rtl w:val="0"/>
        </w:rPr>
        <w:t>P102</w:t>
      </w:r>
    </w:p>
    <w:p>
      <w:pPr>
        <w:pStyle w:val="P14"/>
        <w:framePr w:w="6823" w:h="237" w:hRule="exact" w:wrap="none" w:vAnchor="page" w:hAnchor="margin" w:x="3282" w:y="7660"/>
        <w:rPr>
          <w:rStyle w:val="C15"/>
          <w:rtl w:val="0"/>
        </w:rPr>
      </w:pPr>
      <w:r>
        <w:rPr>
          <w:rStyle w:val="C15"/>
          <w:rtl w:val="0"/>
        </w:rPr>
        <w:t>Uchovávejte mimo dosah dětí.</w:t>
      </w:r>
    </w:p>
    <w:p>
      <w:pPr>
        <w:pStyle w:val="P30"/>
        <w:framePr w:w="650" w:h="444" w:hRule="exact" w:wrap="none" w:vAnchor="page" w:hAnchor="margin" w:x="0" w:y="7897"/>
        <w:rPr>
          <w:rStyle w:val="C26"/>
          <w:rtl w:val="0"/>
        </w:rPr>
      </w:pPr>
    </w:p>
    <w:p>
      <w:pPr>
        <w:pStyle w:val="P14"/>
        <w:framePr w:w="2576" w:h="444" w:hRule="exact" w:wrap="none" w:vAnchor="page" w:hAnchor="margin" w:x="678" w:y="7897"/>
        <w:rPr>
          <w:rStyle w:val="C15"/>
          <w:rtl w:val="0"/>
        </w:rPr>
      </w:pPr>
      <w:r>
        <w:rPr>
          <w:rStyle w:val="C15"/>
          <w:rtl w:val="0"/>
        </w:rPr>
        <w:t>P501</w:t>
      </w:r>
    </w:p>
    <w:p>
      <w:pPr>
        <w:pStyle w:val="P14"/>
        <w:framePr w:w="6823" w:h="444" w:hRule="exact" w:wrap="none" w:vAnchor="page" w:hAnchor="margin" w:x="3282" w:y="7897"/>
        <w:rPr>
          <w:rStyle w:val="C15"/>
          <w:rtl w:val="0"/>
        </w:rPr>
      </w:pPr>
      <w:r>
        <w:rPr>
          <w:rStyle w:val="C15"/>
          <w:rtl w:val="0"/>
        </w:rPr>
        <w:t>Odstraňte obsah/obal v souladu s místními předpisy předáním osobě oprávněné k likvidaci odpadů nebo na místo určené obcí.</w:t>
      </w:r>
    </w:p>
    <w:p>
      <w:pPr>
        <w:pStyle w:val="P77"/>
        <w:framePr w:w="650" w:h="237" w:hRule="exact" w:wrap="none" w:vAnchor="page" w:hAnchor="margin" w:x="0" w:y="8342"/>
        <w:rPr>
          <w:rStyle w:val="C3"/>
          <w:rtl w:val="0"/>
        </w:rPr>
      </w:pPr>
    </w:p>
    <w:p>
      <w:pPr>
        <w:pStyle w:val="P78"/>
        <w:framePr w:w="622" w:h="237" w:hRule="exact" w:wrap="none" w:vAnchor="page" w:hAnchor="margin" w:x="28" w:y="8342"/>
        <w:rPr>
          <w:rStyle w:val="C54"/>
          <w:rtl w:val="0"/>
        </w:rPr>
      </w:pPr>
    </w:p>
    <w:p>
      <w:pPr>
        <w:pStyle w:val="P77"/>
        <w:framePr w:w="9572" w:h="237" w:hRule="exact" w:wrap="none" w:vAnchor="page" w:hAnchor="margin" w:x="650" w:y="8342"/>
        <w:rPr>
          <w:rStyle w:val="C3"/>
          <w:rtl w:val="0"/>
        </w:rPr>
      </w:pPr>
    </w:p>
    <w:p>
      <w:pPr>
        <w:pStyle w:val="P78"/>
        <w:framePr w:w="9544" w:h="237" w:hRule="exact" w:wrap="none" w:vAnchor="page" w:hAnchor="margin" w:x="678" w:y="8342"/>
        <w:rPr>
          <w:rStyle w:val="C54"/>
          <w:rtl w:val="0"/>
        </w:rPr>
      </w:pPr>
      <w:r>
        <w:rPr>
          <w:rStyle w:val="C54"/>
          <w:rtl w:val="0"/>
        </w:rPr>
        <w:t>Další informace důležité z hlediska bezpečnosti a ochrany zdraví člověka</w:t>
      </w:r>
    </w:p>
    <w:p>
      <w:pPr>
        <w:pStyle w:val="P79"/>
        <w:framePr w:w="650" w:h="444" w:hRule="exact" w:wrap="none" w:vAnchor="page" w:hAnchor="margin" w:x="0" w:y="8579"/>
        <w:rPr>
          <w:rStyle w:val="C3"/>
          <w:rtl w:val="0"/>
        </w:rPr>
      </w:pPr>
    </w:p>
    <w:p>
      <w:pPr>
        <w:pStyle w:val="P80"/>
        <w:framePr w:w="622" w:h="444" w:hRule="exact" w:wrap="none" w:vAnchor="page" w:hAnchor="margin" w:x="28" w:y="8579"/>
        <w:rPr>
          <w:rStyle w:val="C55"/>
          <w:rtl w:val="0"/>
        </w:rPr>
      </w:pPr>
    </w:p>
    <w:p>
      <w:pPr>
        <w:pStyle w:val="P81"/>
        <w:framePr w:w="9572" w:h="444" w:hRule="exact" w:wrap="none" w:vAnchor="page" w:hAnchor="margin" w:x="650" w:y="8579"/>
        <w:rPr>
          <w:rStyle w:val="C3"/>
          <w:rtl w:val="0"/>
        </w:rPr>
      </w:pPr>
    </w:p>
    <w:p>
      <w:pPr>
        <w:pStyle w:val="P82"/>
        <w:framePr w:w="9544" w:h="444" w:hRule="exact" w:wrap="none" w:vAnchor="page" w:hAnchor="margin" w:x="678" w:y="8579"/>
        <w:rPr>
          <w:rStyle w:val="C56"/>
          <w:rtl w:val="0"/>
        </w:rPr>
      </w:pPr>
      <w:r>
        <w:rPr>
          <w:rStyle w:val="C56"/>
          <w:rtl w:val="0"/>
        </w:rPr>
        <w:t>Výrobek nesmí být - bez zvláštního souhlasu výrobce/dovozce - používán k jinému účelu, než je uvedeno v oddílu 1. Uživatel je odpovědný za dodržování všech souvisejících předpisů na ochranu zdraví.</w:t>
      </w:r>
    </w:p>
    <w:p>
      <w:pPr>
        <w:pStyle w:val="P26"/>
        <w:framePr w:w="622" w:h="237" w:hRule="exact" w:wrap="none" w:vAnchor="page" w:hAnchor="margin" w:x="28" w:y="9023"/>
        <w:rPr>
          <w:rStyle w:val="C23"/>
          <w:rtl w:val="0"/>
        </w:rPr>
      </w:pPr>
    </w:p>
    <w:p>
      <w:pPr>
        <w:pStyle w:val="P26"/>
        <w:framePr w:w="9131" w:h="237" w:hRule="exact" w:wrap="none" w:vAnchor="page" w:hAnchor="margin" w:x="678" w:y="9023"/>
        <w:rPr>
          <w:rStyle w:val="C23"/>
          <w:rtl w:val="0"/>
        </w:rPr>
      </w:pPr>
      <w:r>
        <w:rPr>
          <w:rStyle w:val="C23"/>
          <w:rtl w:val="0"/>
        </w:rPr>
        <w:t>Legenda ke zkratkám a zkratkovým slovům použitým v bezpečnostním listu</w:t>
      </w:r>
    </w:p>
    <w:p>
      <w:pPr>
        <w:pStyle w:val="P30"/>
        <w:framePr w:w="650" w:h="237" w:hRule="exact" w:wrap="none" w:vAnchor="page" w:hAnchor="margin" w:x="0" w:y="9260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9260"/>
        <w:rPr>
          <w:rStyle w:val="C15"/>
          <w:rtl w:val="0"/>
        </w:rPr>
      </w:pPr>
      <w:r>
        <w:rPr>
          <w:rStyle w:val="C15"/>
          <w:rtl w:val="0"/>
        </w:rPr>
        <w:t>Acute Tox.</w:t>
      </w:r>
    </w:p>
    <w:p>
      <w:pPr>
        <w:pStyle w:val="P14"/>
        <w:framePr w:w="6823" w:h="237" w:hRule="exact" w:wrap="none" w:vAnchor="page" w:hAnchor="margin" w:x="3282" w:y="9260"/>
        <w:rPr>
          <w:rStyle w:val="C15"/>
          <w:rtl w:val="0"/>
        </w:rPr>
      </w:pPr>
      <w:r>
        <w:rPr>
          <w:rStyle w:val="C15"/>
          <w:rtl w:val="0"/>
        </w:rPr>
        <w:t>Akutní toxicita</w:t>
      </w:r>
    </w:p>
    <w:p>
      <w:pPr>
        <w:pStyle w:val="P30"/>
        <w:framePr w:w="650" w:h="237" w:hRule="exact" w:wrap="none" w:vAnchor="page" w:hAnchor="margin" w:x="0" w:y="9497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9497"/>
        <w:rPr>
          <w:rStyle w:val="C15"/>
          <w:rtl w:val="0"/>
        </w:rPr>
      </w:pPr>
      <w:r>
        <w:rPr>
          <w:rStyle w:val="C15"/>
          <w:rtl w:val="0"/>
        </w:rPr>
        <w:t>ADR</w:t>
      </w:r>
    </w:p>
    <w:p>
      <w:pPr>
        <w:pStyle w:val="P14"/>
        <w:framePr w:w="6823" w:h="237" w:hRule="exact" w:wrap="none" w:vAnchor="page" w:hAnchor="margin" w:x="3282" w:y="9497"/>
        <w:rPr>
          <w:rStyle w:val="C15"/>
          <w:rtl w:val="0"/>
        </w:rPr>
      </w:pPr>
      <w:r>
        <w:rPr>
          <w:rStyle w:val="C15"/>
          <w:rtl w:val="0"/>
        </w:rPr>
        <w:t>Dohoda o mezinárodní silniční přepravě nebezpečných věcí</w:t>
      </w:r>
    </w:p>
    <w:p>
      <w:pPr>
        <w:pStyle w:val="P30"/>
        <w:framePr w:w="650" w:h="237" w:hRule="exact" w:wrap="none" w:vAnchor="page" w:hAnchor="margin" w:x="0" w:y="9734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9734"/>
        <w:rPr>
          <w:rStyle w:val="C15"/>
          <w:rtl w:val="0"/>
        </w:rPr>
      </w:pPr>
      <w:r>
        <w:rPr>
          <w:rStyle w:val="C15"/>
          <w:rtl w:val="0"/>
        </w:rPr>
        <w:t>Aquatic Acute</w:t>
      </w:r>
    </w:p>
    <w:p>
      <w:pPr>
        <w:pStyle w:val="P14"/>
        <w:framePr w:w="6823" w:h="237" w:hRule="exact" w:wrap="none" w:vAnchor="page" w:hAnchor="margin" w:x="3282" w:y="9734"/>
        <w:rPr>
          <w:rStyle w:val="C15"/>
          <w:rtl w:val="0"/>
        </w:rPr>
      </w:pPr>
      <w:r>
        <w:rPr>
          <w:rStyle w:val="C15"/>
          <w:rtl w:val="0"/>
        </w:rPr>
        <w:t>Nebezpečný pro vodní prostředí (akutně)</w:t>
      </w:r>
    </w:p>
    <w:p>
      <w:pPr>
        <w:pStyle w:val="P30"/>
        <w:framePr w:w="650" w:h="237" w:hRule="exact" w:wrap="none" w:vAnchor="page" w:hAnchor="margin" w:x="0" w:y="9971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9971"/>
        <w:rPr>
          <w:rStyle w:val="C15"/>
          <w:rtl w:val="0"/>
        </w:rPr>
      </w:pPr>
      <w:r>
        <w:rPr>
          <w:rStyle w:val="C15"/>
          <w:rtl w:val="0"/>
        </w:rPr>
        <w:t>Aquatic Chronic</w:t>
      </w:r>
    </w:p>
    <w:p>
      <w:pPr>
        <w:pStyle w:val="P14"/>
        <w:framePr w:w="6823" w:h="237" w:hRule="exact" w:wrap="none" w:vAnchor="page" w:hAnchor="margin" w:x="3282" w:y="9971"/>
        <w:rPr>
          <w:rStyle w:val="C15"/>
          <w:rtl w:val="0"/>
        </w:rPr>
      </w:pPr>
      <w:r>
        <w:rPr>
          <w:rStyle w:val="C15"/>
          <w:rtl w:val="0"/>
        </w:rPr>
        <w:t>Nebezpečný pro vodní prostředí (chronicky)</w:t>
      </w:r>
    </w:p>
    <w:p>
      <w:pPr>
        <w:pStyle w:val="P30"/>
        <w:framePr w:w="650" w:h="237" w:hRule="exact" w:wrap="none" w:vAnchor="page" w:hAnchor="margin" w:x="0" w:y="10209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0209"/>
        <w:rPr>
          <w:rStyle w:val="C15"/>
          <w:rtl w:val="0"/>
        </w:rPr>
      </w:pPr>
      <w:r>
        <w:rPr>
          <w:rStyle w:val="C15"/>
          <w:rtl w:val="0"/>
        </w:rPr>
        <w:t>BCF</w:t>
      </w:r>
    </w:p>
    <w:p>
      <w:pPr>
        <w:pStyle w:val="P14"/>
        <w:framePr w:w="6823" w:h="237" w:hRule="exact" w:wrap="none" w:vAnchor="page" w:hAnchor="margin" w:x="3282" w:y="10209"/>
        <w:rPr>
          <w:rStyle w:val="C15"/>
          <w:rtl w:val="0"/>
        </w:rPr>
      </w:pPr>
      <w:r>
        <w:rPr>
          <w:rStyle w:val="C15"/>
          <w:rtl w:val="0"/>
        </w:rPr>
        <w:t>Biokoncentrační faktor</w:t>
      </w:r>
    </w:p>
    <w:p>
      <w:pPr>
        <w:pStyle w:val="P30"/>
        <w:framePr w:w="650" w:h="237" w:hRule="exact" w:wrap="none" w:vAnchor="page" w:hAnchor="margin" w:x="0" w:y="10446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0446"/>
        <w:rPr>
          <w:rStyle w:val="C15"/>
          <w:rtl w:val="0"/>
        </w:rPr>
      </w:pPr>
      <w:r>
        <w:rPr>
          <w:rStyle w:val="C15"/>
          <w:rtl w:val="0"/>
        </w:rPr>
        <w:t>CAS</w:t>
      </w:r>
    </w:p>
    <w:p>
      <w:pPr>
        <w:pStyle w:val="P14"/>
        <w:framePr w:w="6823" w:h="237" w:hRule="exact" w:wrap="none" w:vAnchor="page" w:hAnchor="margin" w:x="3282" w:y="10446"/>
        <w:rPr>
          <w:rStyle w:val="C15"/>
          <w:rtl w:val="0"/>
        </w:rPr>
      </w:pPr>
      <w:r>
        <w:rPr>
          <w:rStyle w:val="C15"/>
          <w:rtl w:val="0"/>
        </w:rPr>
        <w:t>Chemical Abstracts Service</w:t>
      </w:r>
    </w:p>
    <w:p>
      <w:pPr>
        <w:pStyle w:val="P30"/>
        <w:framePr w:w="650" w:h="237" w:hRule="exact" w:wrap="none" w:vAnchor="page" w:hAnchor="margin" w:x="0" w:y="10683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0683"/>
        <w:rPr>
          <w:rStyle w:val="C15"/>
          <w:rtl w:val="0"/>
        </w:rPr>
      </w:pPr>
      <w:r>
        <w:rPr>
          <w:rStyle w:val="C15"/>
          <w:rtl w:val="0"/>
        </w:rPr>
        <w:t>CLP</w:t>
      </w:r>
    </w:p>
    <w:p>
      <w:pPr>
        <w:pStyle w:val="P14"/>
        <w:framePr w:w="6823" w:h="237" w:hRule="exact" w:wrap="none" w:vAnchor="page" w:hAnchor="margin" w:x="3282" w:y="10683"/>
        <w:rPr>
          <w:rStyle w:val="C15"/>
          <w:rtl w:val="0"/>
        </w:rPr>
      </w:pPr>
      <w:r>
        <w:rPr>
          <w:rStyle w:val="C15"/>
          <w:rtl w:val="0"/>
        </w:rPr>
        <w:t>Nařízení (ES) č. 1272/2008 o klasifikaci, označování a balení látek a směsí</w:t>
      </w:r>
    </w:p>
    <w:p>
      <w:pPr>
        <w:pStyle w:val="P30"/>
        <w:framePr w:w="650" w:h="237" w:hRule="exact" w:wrap="none" w:vAnchor="page" w:hAnchor="margin" w:x="0" w:y="10920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0920"/>
        <w:rPr>
          <w:rStyle w:val="C15"/>
          <w:rtl w:val="0"/>
        </w:rPr>
      </w:pPr>
      <w:r>
        <w:rPr>
          <w:rStyle w:val="C15"/>
          <w:rtl w:val="0"/>
        </w:rPr>
        <w:t>EC₅₀</w:t>
      </w:r>
    </w:p>
    <w:p>
      <w:pPr>
        <w:pStyle w:val="P14"/>
        <w:framePr w:w="6823" w:h="237" w:hRule="exact" w:wrap="none" w:vAnchor="page" w:hAnchor="margin" w:x="3282" w:y="10920"/>
        <w:rPr>
          <w:rStyle w:val="C15"/>
          <w:rtl w:val="0"/>
        </w:rPr>
      </w:pPr>
      <w:r>
        <w:rPr>
          <w:rStyle w:val="C15"/>
          <w:rtl w:val="0"/>
        </w:rPr>
        <w:t>Koncentrace látky, při které je zasaženo 50 % populace</w:t>
      </w:r>
    </w:p>
    <w:p>
      <w:pPr>
        <w:pStyle w:val="P30"/>
        <w:framePr w:w="650" w:h="237" w:hRule="exact" w:wrap="none" w:vAnchor="page" w:hAnchor="margin" w:x="0" w:y="11157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1157"/>
        <w:rPr>
          <w:rStyle w:val="C15"/>
          <w:rtl w:val="0"/>
        </w:rPr>
      </w:pPr>
      <w:r>
        <w:rPr>
          <w:rStyle w:val="C15"/>
          <w:rtl w:val="0"/>
        </w:rPr>
        <w:t>EINECS</w:t>
      </w:r>
    </w:p>
    <w:p>
      <w:pPr>
        <w:pStyle w:val="P14"/>
        <w:framePr w:w="6823" w:h="237" w:hRule="exact" w:wrap="none" w:vAnchor="page" w:hAnchor="margin" w:x="3282" w:y="11157"/>
        <w:rPr>
          <w:rStyle w:val="C15"/>
          <w:rtl w:val="0"/>
        </w:rPr>
      </w:pPr>
      <w:r>
        <w:rPr>
          <w:rStyle w:val="C15"/>
          <w:rtl w:val="0"/>
        </w:rPr>
        <w:t>Evropský seznam existujících obchodovaných chemických látek</w:t>
      </w:r>
    </w:p>
    <w:p>
      <w:pPr>
        <w:pStyle w:val="P30"/>
        <w:framePr w:w="650" w:h="444" w:hRule="exact" w:wrap="none" w:vAnchor="page" w:hAnchor="margin" w:x="0" w:y="11394"/>
        <w:rPr>
          <w:rStyle w:val="C26"/>
          <w:rtl w:val="0"/>
        </w:rPr>
      </w:pPr>
    </w:p>
    <w:p>
      <w:pPr>
        <w:pStyle w:val="P14"/>
        <w:framePr w:w="2576" w:h="444" w:hRule="exact" w:wrap="none" w:vAnchor="page" w:hAnchor="margin" w:x="678" w:y="11394"/>
        <w:rPr>
          <w:rStyle w:val="C15"/>
          <w:rtl w:val="0"/>
        </w:rPr>
      </w:pPr>
      <w:r>
        <w:rPr>
          <w:rStyle w:val="C15"/>
          <w:rtl w:val="0"/>
        </w:rPr>
        <w:t>EmS</w:t>
      </w:r>
    </w:p>
    <w:p>
      <w:pPr>
        <w:pStyle w:val="P14"/>
        <w:framePr w:w="6823" w:h="444" w:hRule="exact" w:wrap="none" w:vAnchor="page" w:hAnchor="margin" w:x="3282" w:y="11394"/>
        <w:rPr>
          <w:rStyle w:val="C15"/>
          <w:rtl w:val="0"/>
        </w:rPr>
      </w:pPr>
      <w:r>
        <w:rPr>
          <w:rStyle w:val="C15"/>
          <w:rtl w:val="0"/>
        </w:rPr>
        <w:t>Postupy při mimořádných událostech na lodích přepravujících nebezpečné zboží</w:t>
      </w:r>
    </w:p>
    <w:p>
      <w:pPr>
        <w:pStyle w:val="P30"/>
        <w:framePr w:w="650" w:h="237" w:hRule="exact" w:wrap="none" w:vAnchor="page" w:hAnchor="margin" w:x="0" w:y="11838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1838"/>
        <w:rPr>
          <w:rStyle w:val="C15"/>
          <w:rtl w:val="0"/>
        </w:rPr>
      </w:pPr>
      <w:r>
        <w:rPr>
          <w:rStyle w:val="C15"/>
          <w:rtl w:val="0"/>
        </w:rPr>
        <w:t>ES</w:t>
      </w:r>
    </w:p>
    <w:p>
      <w:pPr>
        <w:pStyle w:val="P14"/>
        <w:framePr w:w="6823" w:h="237" w:hRule="exact" w:wrap="none" w:vAnchor="page" w:hAnchor="margin" w:x="3282" w:y="11838"/>
        <w:rPr>
          <w:rStyle w:val="C15"/>
          <w:rtl w:val="0"/>
        </w:rPr>
      </w:pPr>
      <w:r>
        <w:rPr>
          <w:rStyle w:val="C15"/>
          <w:rtl w:val="0"/>
        </w:rPr>
        <w:t>Číslo ES je číselný identifikátor látek na seznamu ES</w:t>
      </w:r>
    </w:p>
    <w:p>
      <w:pPr>
        <w:pStyle w:val="P30"/>
        <w:framePr w:w="650" w:h="237" w:hRule="exact" w:wrap="none" w:vAnchor="page" w:hAnchor="margin" w:x="0" w:y="12076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2076"/>
        <w:rPr>
          <w:rStyle w:val="C15"/>
          <w:rtl w:val="0"/>
        </w:rPr>
      </w:pPr>
      <w:r>
        <w:rPr>
          <w:rStyle w:val="C15"/>
          <w:rtl w:val="0"/>
        </w:rPr>
        <w:t>EU</w:t>
      </w:r>
    </w:p>
    <w:p>
      <w:pPr>
        <w:pStyle w:val="P14"/>
        <w:framePr w:w="6823" w:h="237" w:hRule="exact" w:wrap="none" w:vAnchor="page" w:hAnchor="margin" w:x="3282" w:y="12076"/>
        <w:rPr>
          <w:rStyle w:val="C15"/>
          <w:rtl w:val="0"/>
        </w:rPr>
      </w:pPr>
      <w:r>
        <w:rPr>
          <w:rStyle w:val="C15"/>
          <w:rtl w:val="0"/>
        </w:rPr>
        <w:t>Evropská unie</w:t>
      </w:r>
    </w:p>
    <w:p>
      <w:pPr>
        <w:pStyle w:val="P30"/>
        <w:framePr w:w="650" w:h="237" w:hRule="exact" w:wrap="none" w:vAnchor="page" w:hAnchor="margin" w:x="0" w:y="12313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2313"/>
        <w:rPr>
          <w:rStyle w:val="C15"/>
          <w:rtl w:val="0"/>
        </w:rPr>
      </w:pPr>
      <w:r>
        <w:rPr>
          <w:rStyle w:val="C15"/>
          <w:rtl w:val="0"/>
        </w:rPr>
        <w:t>EuPCS</w:t>
      </w:r>
    </w:p>
    <w:p>
      <w:pPr>
        <w:pStyle w:val="P14"/>
        <w:framePr w:w="6823" w:h="237" w:hRule="exact" w:wrap="none" w:vAnchor="page" w:hAnchor="margin" w:x="3282" w:y="12313"/>
        <w:rPr>
          <w:rStyle w:val="C15"/>
          <w:rtl w:val="0"/>
        </w:rPr>
      </w:pPr>
      <w:r>
        <w:rPr>
          <w:rStyle w:val="C15"/>
          <w:rtl w:val="0"/>
        </w:rPr>
        <w:t>Evropský systém kategorizace výrobků</w:t>
      </w:r>
    </w:p>
    <w:p>
      <w:pPr>
        <w:pStyle w:val="P30"/>
        <w:framePr w:w="650" w:h="237" w:hRule="exact" w:wrap="none" w:vAnchor="page" w:hAnchor="margin" w:x="0" w:y="12550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2550"/>
        <w:rPr>
          <w:rStyle w:val="C15"/>
          <w:rtl w:val="0"/>
        </w:rPr>
      </w:pPr>
      <w:r>
        <w:rPr>
          <w:rStyle w:val="C15"/>
          <w:rtl w:val="0"/>
        </w:rPr>
        <w:t>Eye Dam.</w:t>
      </w:r>
    </w:p>
    <w:p>
      <w:pPr>
        <w:pStyle w:val="P14"/>
        <w:framePr w:w="6823" w:h="237" w:hRule="exact" w:wrap="none" w:vAnchor="page" w:hAnchor="margin" w:x="3282" w:y="12550"/>
        <w:rPr>
          <w:rStyle w:val="C15"/>
          <w:rtl w:val="0"/>
        </w:rPr>
      </w:pPr>
      <w:r>
        <w:rPr>
          <w:rStyle w:val="C15"/>
          <w:rtl w:val="0"/>
        </w:rPr>
        <w:t>Vážné poškození očí</w:t>
      </w:r>
    </w:p>
    <w:p>
      <w:pPr>
        <w:pStyle w:val="P30"/>
        <w:framePr w:w="650" w:h="237" w:hRule="exact" w:wrap="none" w:vAnchor="page" w:hAnchor="margin" w:x="0" w:y="12787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2787"/>
        <w:rPr>
          <w:rStyle w:val="C15"/>
          <w:rtl w:val="0"/>
        </w:rPr>
      </w:pPr>
      <w:r>
        <w:rPr>
          <w:rStyle w:val="C15"/>
          <w:rtl w:val="0"/>
        </w:rPr>
        <w:t>Eye Irrit.</w:t>
      </w:r>
    </w:p>
    <w:p>
      <w:pPr>
        <w:pStyle w:val="P14"/>
        <w:framePr w:w="6823" w:h="237" w:hRule="exact" w:wrap="none" w:vAnchor="page" w:hAnchor="margin" w:x="3282" w:y="12787"/>
        <w:rPr>
          <w:rStyle w:val="C15"/>
          <w:rtl w:val="0"/>
        </w:rPr>
      </w:pPr>
      <w:r>
        <w:rPr>
          <w:rStyle w:val="C15"/>
          <w:rtl w:val="0"/>
        </w:rPr>
        <w:t>Dráždivost pro oči</w:t>
      </w:r>
    </w:p>
    <w:p>
      <w:pPr>
        <w:pStyle w:val="P30"/>
        <w:framePr w:w="650" w:h="237" w:hRule="exact" w:wrap="none" w:vAnchor="page" w:hAnchor="margin" w:x="0" w:y="13024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3024"/>
        <w:rPr>
          <w:rStyle w:val="C15"/>
          <w:rtl w:val="0"/>
        </w:rPr>
      </w:pPr>
      <w:r>
        <w:rPr>
          <w:rStyle w:val="C15"/>
          <w:rtl w:val="0"/>
        </w:rPr>
        <w:t>Flam. Liq.</w:t>
      </w:r>
    </w:p>
    <w:p>
      <w:pPr>
        <w:pStyle w:val="P14"/>
        <w:framePr w:w="6823" w:h="237" w:hRule="exact" w:wrap="none" w:vAnchor="page" w:hAnchor="margin" w:x="3282" w:y="13024"/>
        <w:rPr>
          <w:rStyle w:val="C15"/>
          <w:rtl w:val="0"/>
        </w:rPr>
      </w:pPr>
      <w:r>
        <w:rPr>
          <w:rStyle w:val="C15"/>
          <w:rtl w:val="0"/>
        </w:rPr>
        <w:t>Hořlavá kapalina</w:t>
      </w:r>
    </w:p>
    <w:p>
      <w:pPr>
        <w:pStyle w:val="P30"/>
        <w:framePr w:w="650" w:h="237" w:hRule="exact" w:wrap="none" w:vAnchor="page" w:hAnchor="margin" w:x="0" w:y="13261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3261"/>
        <w:rPr>
          <w:rStyle w:val="C15"/>
          <w:rtl w:val="0"/>
        </w:rPr>
      </w:pPr>
      <w:r>
        <w:rPr>
          <w:rStyle w:val="C15"/>
          <w:rtl w:val="0"/>
        </w:rPr>
        <w:t>IATA</w:t>
      </w:r>
    </w:p>
    <w:p>
      <w:pPr>
        <w:pStyle w:val="P14"/>
        <w:framePr w:w="6823" w:h="237" w:hRule="exact" w:wrap="none" w:vAnchor="page" w:hAnchor="margin" w:x="3282" w:y="13261"/>
        <w:rPr>
          <w:rStyle w:val="C15"/>
          <w:rtl w:val="0"/>
        </w:rPr>
      </w:pPr>
      <w:r>
        <w:rPr>
          <w:rStyle w:val="C15"/>
          <w:rtl w:val="0"/>
        </w:rPr>
        <w:t>Mezinárodní asociace leteckých dopravců</w:t>
      </w:r>
    </w:p>
    <w:p>
      <w:pPr>
        <w:pStyle w:val="P30"/>
        <w:framePr w:w="650" w:h="444" w:hRule="exact" w:wrap="none" w:vAnchor="page" w:hAnchor="margin" w:x="0" w:y="13498"/>
        <w:rPr>
          <w:rStyle w:val="C26"/>
          <w:rtl w:val="0"/>
        </w:rPr>
      </w:pPr>
    </w:p>
    <w:p>
      <w:pPr>
        <w:pStyle w:val="P14"/>
        <w:framePr w:w="2576" w:h="444" w:hRule="exact" w:wrap="none" w:vAnchor="page" w:hAnchor="margin" w:x="678" w:y="13498"/>
        <w:rPr>
          <w:rStyle w:val="C15"/>
          <w:rtl w:val="0"/>
        </w:rPr>
      </w:pPr>
      <w:r>
        <w:rPr>
          <w:rStyle w:val="C15"/>
          <w:rtl w:val="0"/>
        </w:rPr>
        <w:t>IBC</w:t>
      </w:r>
    </w:p>
    <w:p>
      <w:pPr>
        <w:pStyle w:val="P14"/>
        <w:framePr w:w="6823" w:h="444" w:hRule="exact" w:wrap="none" w:vAnchor="page" w:hAnchor="margin" w:x="3282" w:y="13498"/>
        <w:rPr>
          <w:rStyle w:val="C15"/>
          <w:rtl w:val="0"/>
        </w:rPr>
      </w:pPr>
      <w:r>
        <w:rPr>
          <w:rStyle w:val="C15"/>
          <w:rtl w:val="0"/>
        </w:rPr>
        <w:t>Mezinárodní předpis pro stavbu a vybavení lodí hromadně přepravujících nebezpečné chemikálie</w:t>
      </w:r>
    </w:p>
    <w:p>
      <w:pPr>
        <w:pStyle w:val="P30"/>
        <w:framePr w:w="650" w:h="237" w:hRule="exact" w:wrap="none" w:vAnchor="page" w:hAnchor="margin" w:x="0" w:y="13943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3943"/>
        <w:rPr>
          <w:rStyle w:val="C15"/>
          <w:rtl w:val="0"/>
        </w:rPr>
      </w:pPr>
      <w:r>
        <w:rPr>
          <w:rStyle w:val="C15"/>
          <w:rtl w:val="0"/>
        </w:rPr>
        <w:t>ICAO</w:t>
      </w:r>
    </w:p>
    <w:p>
      <w:pPr>
        <w:pStyle w:val="P14"/>
        <w:framePr w:w="6823" w:h="237" w:hRule="exact" w:wrap="none" w:vAnchor="page" w:hAnchor="margin" w:x="3282" w:y="13943"/>
        <w:rPr>
          <w:rStyle w:val="C15"/>
          <w:rtl w:val="0"/>
        </w:rPr>
      </w:pPr>
      <w:r>
        <w:rPr>
          <w:rStyle w:val="C15"/>
          <w:rtl w:val="0"/>
        </w:rPr>
        <w:t>Mezinárodní organizace pro civilní letectví</w:t>
      </w:r>
    </w:p>
    <w:p>
      <w:pPr>
        <w:pStyle w:val="P30"/>
        <w:framePr w:w="650" w:h="237" w:hRule="exact" w:wrap="none" w:vAnchor="page" w:hAnchor="margin" w:x="0" w:y="14180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4180"/>
        <w:rPr>
          <w:rStyle w:val="C15"/>
          <w:rtl w:val="0"/>
        </w:rPr>
      </w:pPr>
      <w:r>
        <w:rPr>
          <w:rStyle w:val="C15"/>
          <w:rtl w:val="0"/>
        </w:rPr>
        <w:t>IMDG</w:t>
      </w:r>
    </w:p>
    <w:p>
      <w:pPr>
        <w:pStyle w:val="P14"/>
        <w:framePr w:w="6823" w:h="237" w:hRule="exact" w:wrap="none" w:vAnchor="page" w:hAnchor="margin" w:x="3282" w:y="14180"/>
        <w:rPr>
          <w:rStyle w:val="C15"/>
          <w:rtl w:val="0"/>
        </w:rPr>
      </w:pPr>
      <w:r>
        <w:rPr>
          <w:rStyle w:val="C15"/>
          <w:rtl w:val="0"/>
        </w:rPr>
        <w:t>Mezinárodní námořní přeprava nebezpečných věcí</w:t>
      </w:r>
    </w:p>
    <w:p>
      <w:pPr>
        <w:pStyle w:val="P30"/>
        <w:framePr w:w="650" w:h="237" w:hRule="exact" w:wrap="none" w:vAnchor="page" w:hAnchor="margin" w:x="0" w:y="14417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4417"/>
        <w:rPr>
          <w:rStyle w:val="C15"/>
          <w:rtl w:val="0"/>
        </w:rPr>
      </w:pPr>
      <w:r>
        <w:rPr>
          <w:rStyle w:val="C15"/>
          <w:rtl w:val="0"/>
        </w:rPr>
        <w:t>IMO</w:t>
      </w:r>
    </w:p>
    <w:p>
      <w:pPr>
        <w:pStyle w:val="P14"/>
        <w:framePr w:w="6823" w:h="237" w:hRule="exact" w:wrap="none" w:vAnchor="page" w:hAnchor="margin" w:x="3282" w:y="14417"/>
        <w:rPr>
          <w:rStyle w:val="C15"/>
          <w:rtl w:val="0"/>
        </w:rPr>
      </w:pPr>
      <w:r>
        <w:rPr>
          <w:rStyle w:val="C15"/>
          <w:rtl w:val="0"/>
        </w:rPr>
        <w:t>Mezinárodní námořní organizace</w:t>
      </w:r>
    </w:p>
    <w:p>
      <w:pPr>
        <w:pStyle w:val="P30"/>
        <w:framePr w:w="650" w:h="237" w:hRule="exact" w:wrap="none" w:vAnchor="page" w:hAnchor="margin" w:x="0" w:y="14654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4654"/>
        <w:rPr>
          <w:rStyle w:val="C15"/>
          <w:rtl w:val="0"/>
        </w:rPr>
      </w:pPr>
      <w:r>
        <w:rPr>
          <w:rStyle w:val="C15"/>
          <w:rtl w:val="0"/>
        </w:rPr>
        <w:t>INCI</w:t>
      </w:r>
    </w:p>
    <w:p>
      <w:pPr>
        <w:pStyle w:val="P14"/>
        <w:framePr w:w="6823" w:h="237" w:hRule="exact" w:wrap="none" w:vAnchor="page" w:hAnchor="margin" w:x="3282" w:y="14654"/>
        <w:rPr>
          <w:rStyle w:val="C15"/>
          <w:rtl w:val="0"/>
        </w:rPr>
      </w:pPr>
      <w:r>
        <w:rPr>
          <w:rStyle w:val="C15"/>
          <w:rtl w:val="0"/>
        </w:rPr>
        <w:t>Mezinárodní nomenklatura kosmetických přísad</w:t>
      </w:r>
    </w:p>
    <w:p>
      <w:pPr>
        <w:pStyle w:val="P30"/>
        <w:framePr w:w="650" w:h="237" w:hRule="exact" w:wrap="none" w:vAnchor="page" w:hAnchor="margin" w:x="0" w:y="14891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14891"/>
        <w:rPr>
          <w:rStyle w:val="C15"/>
          <w:rtl w:val="0"/>
        </w:rPr>
      </w:pPr>
      <w:r>
        <w:rPr>
          <w:rStyle w:val="C15"/>
          <w:rtl w:val="0"/>
        </w:rPr>
        <w:t>ISO</w:t>
      </w:r>
    </w:p>
    <w:p>
      <w:pPr>
        <w:pStyle w:val="P14"/>
        <w:framePr w:w="6823" w:h="237" w:hRule="exact" w:wrap="none" w:vAnchor="page" w:hAnchor="margin" w:x="3282" w:y="14891"/>
        <w:rPr>
          <w:rStyle w:val="C15"/>
          <w:rtl w:val="0"/>
        </w:rPr>
      </w:pPr>
      <w:r>
        <w:rPr>
          <w:rStyle w:val="C15"/>
          <w:rtl w:val="0"/>
        </w:rPr>
        <w:t>Mezinárodní organizace pro normalizaci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Strana</w:t>
      </w:r>
    </w:p>
    <w:p>
      <w:pPr>
        <w:pStyle w:val="P32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9/10</w:t>
      </w:r>
    </w:p>
    <w:p>
      <w:pPr>
        <w:pStyle w:val="P33"/>
        <w:framePr w:w="7620" w:h="332" w:hRule="exact" w:wrap="none" w:vAnchor="page" w:hAnchor="margin" w:x="2579" w:y="15278"/>
        <w:rPr>
          <w:rStyle w:val="C28"/>
          <w:rtl w:val="0"/>
        </w:rPr>
      </w:pPr>
      <w:r>
        <w:rPr>
          <w:rStyle w:val="C28"/>
          <w:rtl w:val="0"/>
        </w:rPr>
        <w:t>Vytvořeno v aplikaci SBLCore 2026 Blue (26.6.4) www.sblcore.cz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2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BEZPEČNOSTNÍ LIST</w:t>
      </w:r>
    </w:p>
    <w:p>
      <w:pPr>
        <w:pStyle w:val="P3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4"/>
        <w:framePr w:w="2114" w:h="239" w:hRule="exact" w:wrap="none" w:vAnchor="page" w:hAnchor="margin" w:x="45" w:y="1419"/>
        <w:rPr>
          <w:rStyle w:val="C7"/>
          <w:rtl w:val="0"/>
        </w:rPr>
      </w:pPr>
    </w:p>
    <w:p>
      <w:pPr>
        <w:pStyle w:val="P5"/>
        <w:framePr w:w="5847" w:h="239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podle nařízení Komise (EU) 2020/878, v platném znění</w:t>
      </w:r>
    </w:p>
    <w:p>
      <w:pPr>
        <w:pStyle w:val="P6"/>
        <w:framePr w:w="2114" w:h="239" w:hRule="exact" w:wrap="none" w:vAnchor="page" w:hAnchor="margin" w:x="8062" w:y="1419"/>
        <w:rPr>
          <w:rStyle w:val="C9"/>
          <w:rtl w:val="0"/>
        </w:rPr>
      </w:pPr>
    </w:p>
    <w:p>
      <w:pPr>
        <w:pStyle w:val="P7"/>
        <w:framePr w:w="129" w:h="352" w:hRule="exact" w:wrap="none" w:vAnchor="page" w:hAnchor="margin" w:x="45" w:y="1657"/>
        <w:rPr>
          <w:rStyle w:val="C10"/>
          <w:rtl w:val="0"/>
        </w:rPr>
      </w:pPr>
    </w:p>
    <w:p>
      <w:pPr>
        <w:pStyle w:val="P8"/>
        <w:framePr w:w="9867" w:h="352" w:hRule="exact" w:wrap="none" w:vAnchor="page" w:hAnchor="margin" w:x="174" w:y="1657"/>
        <w:rPr>
          <w:rStyle w:val="C3"/>
          <w:rtl w:val="0"/>
        </w:rPr>
      </w:pPr>
    </w:p>
    <w:p>
      <w:pPr>
        <w:pStyle w:val="P9"/>
        <w:framePr w:w="9811" w:h="322" w:hRule="exact" w:wrap="none" w:vAnchor="page" w:hAnchor="margin" w:x="202" w:y="1672"/>
        <w:rPr>
          <w:rStyle w:val="C11"/>
          <w:rtl w:val="0"/>
        </w:rPr>
      </w:pPr>
      <w:r>
        <w:rPr>
          <w:rStyle w:val="C11"/>
          <w:rtl w:val="0"/>
        </w:rPr>
        <w:t>PRG 05 - Gel pro obnovu plastů</w:t>
      </w:r>
    </w:p>
    <w:p>
      <w:pPr>
        <w:pStyle w:val="P10"/>
        <w:framePr w:w="135" w:h="352" w:hRule="exact" w:wrap="none" w:vAnchor="page" w:hAnchor="margin" w:x="10041" w:y="1657"/>
        <w:rPr>
          <w:rStyle w:val="C12"/>
          <w:rtl w:val="0"/>
        </w:rPr>
      </w:pPr>
    </w:p>
    <w:p>
      <w:pPr>
        <w:pStyle w:val="P11"/>
        <w:framePr w:w="2506" w:h="237" w:hRule="exact" w:wrap="none" w:vAnchor="page" w:hAnchor="margin" w:x="45" w:y="2010"/>
        <w:rPr>
          <w:rStyle w:val="C3"/>
          <w:rtl w:val="0"/>
        </w:rPr>
      </w:pPr>
    </w:p>
    <w:p>
      <w:pPr>
        <w:pStyle w:val="P12"/>
        <w:framePr w:w="2508" w:h="237" w:hRule="exact" w:wrap="none" w:vAnchor="page" w:hAnchor="margin" w:x="43" w:y="2010"/>
        <w:rPr>
          <w:rStyle w:val="C13"/>
          <w:rtl w:val="0"/>
        </w:rPr>
      </w:pPr>
      <w:r>
        <w:rPr>
          <w:rStyle w:val="C13"/>
          <w:rtl w:val="0"/>
        </w:rPr>
        <w:t>Datum vytvoření</w:t>
      </w:r>
    </w:p>
    <w:p>
      <w:pPr>
        <w:pStyle w:val="P13"/>
        <w:framePr w:w="2857" w:h="237" w:hRule="exact" w:wrap="none" w:vAnchor="page" w:hAnchor="margin" w:x="2579" w:y="2010"/>
        <w:rPr>
          <w:rStyle w:val="C14"/>
          <w:rtl w:val="0"/>
        </w:rPr>
      </w:pPr>
      <w:r>
        <w:rPr>
          <w:rStyle w:val="C14"/>
          <w:rtl w:val="0"/>
        </w:rPr>
        <w:t>15.12.2022</w:t>
      </w:r>
    </w:p>
    <w:p>
      <w:pPr>
        <w:pStyle w:val="P14"/>
        <w:framePr w:w="2190" w:h="237" w:hRule="exact" w:wrap="none" w:vAnchor="page" w:hAnchor="margin" w:x="5464" w:y="2010"/>
        <w:rPr>
          <w:rStyle w:val="C15"/>
          <w:rtl w:val="0"/>
        </w:rPr>
      </w:pPr>
      <w:r>
        <w:rPr>
          <w:rStyle w:val="C15"/>
          <w:rtl w:val="0"/>
        </w:rPr>
        <w:t>Číslo verze</w:t>
      </w:r>
    </w:p>
    <w:p>
      <w:pPr>
        <w:pStyle w:val="P15"/>
        <w:framePr w:w="2523" w:h="237" w:hRule="exact" w:wrap="none" w:vAnchor="page" w:hAnchor="margin" w:x="7653" w:y="2010"/>
        <w:rPr>
          <w:rStyle w:val="C3"/>
          <w:rtl w:val="0"/>
        </w:rPr>
      </w:pPr>
    </w:p>
    <w:p>
      <w:pPr>
        <w:pStyle w:val="P16"/>
        <w:framePr w:w="2525" w:h="237" w:hRule="exact" w:wrap="none" w:vAnchor="page" w:hAnchor="margin" w:x="7681" w:y="2010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7"/>
        <w:framePr w:w="2506" w:h="252" w:hRule="exact" w:wrap="none" w:vAnchor="page" w:hAnchor="margin" w:x="45" w:y="2247"/>
        <w:rPr>
          <w:rStyle w:val="C3"/>
          <w:rtl w:val="0"/>
        </w:rPr>
      </w:pPr>
    </w:p>
    <w:p>
      <w:pPr>
        <w:pStyle w:val="P18"/>
        <w:framePr w:w="2508" w:h="237" w:hRule="exact" w:wrap="none" w:vAnchor="page" w:hAnchor="margin" w:x="43" w:y="2247"/>
        <w:rPr>
          <w:rStyle w:val="C17"/>
          <w:rtl w:val="0"/>
        </w:rPr>
      </w:pPr>
      <w:r>
        <w:rPr>
          <w:rStyle w:val="C17"/>
          <w:rtl w:val="0"/>
        </w:rPr>
        <w:t>Datum revize</w:t>
      </w:r>
    </w:p>
    <w:p>
      <w:pPr>
        <w:pStyle w:val="P19"/>
        <w:framePr w:w="2885" w:h="252" w:hRule="exact" w:wrap="none" w:vAnchor="page" w:hAnchor="margin" w:x="2551" w:y="2247"/>
        <w:rPr>
          <w:rStyle w:val="C3"/>
          <w:rtl w:val="0"/>
        </w:rPr>
      </w:pPr>
    </w:p>
    <w:p>
      <w:pPr>
        <w:pStyle w:val="P20"/>
        <w:framePr w:w="2857" w:h="237" w:hRule="exact" w:wrap="none" w:vAnchor="page" w:hAnchor="margin" w:x="2579" w:y="2247"/>
        <w:rPr>
          <w:rStyle w:val="C18"/>
          <w:rtl w:val="0"/>
        </w:rPr>
      </w:pPr>
      <w:r>
        <w:rPr>
          <w:rStyle w:val="C18"/>
          <w:rtl w:val="0"/>
        </w:rPr>
        <w:t>12.06.2026</w:t>
      </w:r>
    </w:p>
    <w:p>
      <w:pPr>
        <w:pStyle w:val="P19"/>
        <w:framePr w:w="2218" w:h="252" w:hRule="exact" w:wrap="none" w:vAnchor="page" w:hAnchor="margin" w:x="5436" w:y="2247"/>
        <w:rPr>
          <w:rStyle w:val="C3"/>
          <w:rtl w:val="0"/>
        </w:rPr>
      </w:pPr>
    </w:p>
    <w:p>
      <w:pPr>
        <w:pStyle w:val="P20"/>
        <w:framePr w:w="2190" w:h="237" w:hRule="exact" w:wrap="none" w:vAnchor="page" w:hAnchor="margin" w:x="5464" w:y="2247"/>
        <w:rPr>
          <w:rStyle w:val="C18"/>
          <w:rtl w:val="0"/>
        </w:rPr>
      </w:pPr>
    </w:p>
    <w:p>
      <w:pPr>
        <w:pStyle w:val="P21"/>
        <w:framePr w:w="2523" w:h="252" w:hRule="exact" w:wrap="none" w:vAnchor="page" w:hAnchor="margin" w:x="7653" w:y="2247"/>
        <w:rPr>
          <w:rStyle w:val="C3"/>
          <w:rtl w:val="0"/>
        </w:rPr>
      </w:pPr>
    </w:p>
    <w:p>
      <w:pPr>
        <w:pStyle w:val="P22"/>
        <w:framePr w:w="2525" w:h="237" w:hRule="exact" w:wrap="none" w:vAnchor="page" w:hAnchor="margin" w:x="7681" w:y="2247"/>
        <w:rPr>
          <w:rStyle w:val="C19"/>
          <w:rtl w:val="0"/>
        </w:rPr>
      </w:pPr>
    </w:p>
    <w:p>
      <w:pPr>
        <w:pStyle w:val="P23"/>
        <w:framePr w:w="10166" w:h="114" w:hRule="exact" w:wrap="none" w:vAnchor="page" w:hAnchor="margin" w:x="28" w:y="2499"/>
        <w:rPr>
          <w:rStyle w:val="C20"/>
          <w:rtl w:val="0"/>
        </w:rPr>
      </w:pPr>
    </w:p>
    <w:p>
      <w:pPr>
        <w:pStyle w:val="P30"/>
        <w:framePr w:w="650" w:h="237" w:hRule="exact" w:wrap="none" w:vAnchor="page" w:hAnchor="margin" w:x="0" w:y="2613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2613"/>
        <w:rPr>
          <w:rStyle w:val="C15"/>
          <w:rtl w:val="0"/>
        </w:rPr>
      </w:pPr>
      <w:r>
        <w:rPr>
          <w:rStyle w:val="C15"/>
          <w:rtl w:val="0"/>
        </w:rPr>
        <w:t>IUPAC</w:t>
      </w:r>
    </w:p>
    <w:p>
      <w:pPr>
        <w:pStyle w:val="P14"/>
        <w:framePr w:w="6823" w:h="237" w:hRule="exact" w:wrap="none" w:vAnchor="page" w:hAnchor="margin" w:x="3282" w:y="2613"/>
        <w:rPr>
          <w:rStyle w:val="C15"/>
          <w:rtl w:val="0"/>
        </w:rPr>
      </w:pPr>
      <w:r>
        <w:rPr>
          <w:rStyle w:val="C15"/>
          <w:rtl w:val="0"/>
        </w:rPr>
        <w:t>Mezinárodní unie pro čistou a užitou chemii</w:t>
      </w:r>
    </w:p>
    <w:p>
      <w:pPr>
        <w:pStyle w:val="P30"/>
        <w:framePr w:w="650" w:h="444" w:hRule="exact" w:wrap="none" w:vAnchor="page" w:hAnchor="margin" w:x="0" w:y="2850"/>
        <w:rPr>
          <w:rStyle w:val="C26"/>
          <w:rtl w:val="0"/>
        </w:rPr>
      </w:pPr>
    </w:p>
    <w:p>
      <w:pPr>
        <w:pStyle w:val="P14"/>
        <w:framePr w:w="2576" w:h="444" w:hRule="exact" w:wrap="none" w:vAnchor="page" w:hAnchor="margin" w:x="678" w:y="2850"/>
        <w:rPr>
          <w:rStyle w:val="C15"/>
          <w:rtl w:val="0"/>
        </w:rPr>
      </w:pPr>
      <w:r>
        <w:rPr>
          <w:rStyle w:val="C15"/>
          <w:rtl w:val="0"/>
        </w:rPr>
        <w:t>LC₅₀</w:t>
      </w:r>
    </w:p>
    <w:p>
      <w:pPr>
        <w:pStyle w:val="P14"/>
        <w:framePr w:w="6823" w:h="444" w:hRule="exact" w:wrap="none" w:vAnchor="page" w:hAnchor="margin" w:x="3282" w:y="2850"/>
        <w:rPr>
          <w:rStyle w:val="C15"/>
          <w:rtl w:val="0"/>
        </w:rPr>
      </w:pPr>
      <w:r>
        <w:rPr>
          <w:rStyle w:val="C15"/>
          <w:rtl w:val="0"/>
        </w:rPr>
        <w:t>Smrtelná koncentrace látky, při které lze očekávat, že způsobí smrt 50% populace</w:t>
      </w:r>
    </w:p>
    <w:p>
      <w:pPr>
        <w:pStyle w:val="P30"/>
        <w:framePr w:w="650" w:h="237" w:hRule="exact" w:wrap="none" w:vAnchor="page" w:hAnchor="margin" w:x="0" w:y="3294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3294"/>
        <w:rPr>
          <w:rStyle w:val="C15"/>
          <w:rtl w:val="0"/>
        </w:rPr>
      </w:pPr>
      <w:r>
        <w:rPr>
          <w:rStyle w:val="C15"/>
          <w:rtl w:val="0"/>
        </w:rPr>
        <w:t>LD₅₀</w:t>
      </w:r>
    </w:p>
    <w:p>
      <w:pPr>
        <w:pStyle w:val="P14"/>
        <w:framePr w:w="6823" w:h="237" w:hRule="exact" w:wrap="none" w:vAnchor="page" w:hAnchor="margin" w:x="3282" w:y="3294"/>
        <w:rPr>
          <w:rStyle w:val="C15"/>
          <w:rtl w:val="0"/>
        </w:rPr>
      </w:pPr>
      <w:r>
        <w:rPr>
          <w:rStyle w:val="C15"/>
          <w:rtl w:val="0"/>
        </w:rPr>
        <w:t>Smrtelná dávka látky, při které lze očekávat, že způsobí smrt 50% populace</w:t>
      </w:r>
    </w:p>
    <w:p>
      <w:pPr>
        <w:pStyle w:val="P30"/>
        <w:framePr w:w="650" w:h="237" w:hRule="exact" w:wrap="none" w:vAnchor="page" w:hAnchor="margin" w:x="0" w:y="3531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3531"/>
        <w:rPr>
          <w:rStyle w:val="C15"/>
          <w:rtl w:val="0"/>
        </w:rPr>
      </w:pPr>
      <w:r>
        <w:rPr>
          <w:rStyle w:val="C15"/>
          <w:rtl w:val="0"/>
        </w:rPr>
        <w:t>log Kow</w:t>
      </w:r>
    </w:p>
    <w:p>
      <w:pPr>
        <w:pStyle w:val="P14"/>
        <w:framePr w:w="6823" w:h="237" w:hRule="exact" w:wrap="none" w:vAnchor="page" w:hAnchor="margin" w:x="3282" w:y="3531"/>
        <w:rPr>
          <w:rStyle w:val="C15"/>
          <w:rtl w:val="0"/>
        </w:rPr>
      </w:pPr>
      <w:r>
        <w:rPr>
          <w:rStyle w:val="C15"/>
          <w:rtl w:val="0"/>
        </w:rPr>
        <w:t>Oktanol-voda rozdělovací koeficient</w:t>
      </w:r>
    </w:p>
    <w:p>
      <w:pPr>
        <w:pStyle w:val="P30"/>
        <w:framePr w:w="650" w:h="237" w:hRule="exact" w:wrap="none" w:vAnchor="page" w:hAnchor="margin" w:x="0" w:y="3768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3768"/>
        <w:rPr>
          <w:rStyle w:val="C15"/>
          <w:rtl w:val="0"/>
        </w:rPr>
      </w:pPr>
      <w:r>
        <w:rPr>
          <w:rStyle w:val="C15"/>
          <w:rtl w:val="0"/>
        </w:rPr>
        <w:t>NPK</w:t>
      </w:r>
    </w:p>
    <w:p>
      <w:pPr>
        <w:pStyle w:val="P14"/>
        <w:framePr w:w="6823" w:h="237" w:hRule="exact" w:wrap="none" w:vAnchor="page" w:hAnchor="margin" w:x="3282" w:y="3768"/>
        <w:rPr>
          <w:rStyle w:val="C15"/>
          <w:rtl w:val="0"/>
        </w:rPr>
      </w:pPr>
      <w:r>
        <w:rPr>
          <w:rStyle w:val="C15"/>
          <w:rtl w:val="0"/>
        </w:rPr>
        <w:t>Nejvyšší přípustná koncentrace</w:t>
      </w:r>
    </w:p>
    <w:p>
      <w:pPr>
        <w:pStyle w:val="P30"/>
        <w:framePr w:w="650" w:h="237" w:hRule="exact" w:wrap="none" w:vAnchor="page" w:hAnchor="margin" w:x="0" w:y="4005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4005"/>
        <w:rPr>
          <w:rStyle w:val="C15"/>
          <w:rtl w:val="0"/>
        </w:rPr>
      </w:pPr>
      <w:r>
        <w:rPr>
          <w:rStyle w:val="C15"/>
          <w:rtl w:val="0"/>
        </w:rPr>
        <w:t>OEL</w:t>
      </w:r>
    </w:p>
    <w:p>
      <w:pPr>
        <w:pStyle w:val="P14"/>
        <w:framePr w:w="6823" w:h="237" w:hRule="exact" w:wrap="none" w:vAnchor="page" w:hAnchor="margin" w:x="3282" w:y="4005"/>
        <w:rPr>
          <w:rStyle w:val="C15"/>
          <w:rtl w:val="0"/>
        </w:rPr>
      </w:pPr>
      <w:r>
        <w:rPr>
          <w:rStyle w:val="C15"/>
          <w:rtl w:val="0"/>
        </w:rPr>
        <w:t>Expoziční limity na pracovišti</w:t>
      </w:r>
    </w:p>
    <w:p>
      <w:pPr>
        <w:pStyle w:val="P30"/>
        <w:framePr w:w="650" w:h="237" w:hRule="exact" w:wrap="none" w:vAnchor="page" w:hAnchor="margin" w:x="0" w:y="4242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4242"/>
        <w:rPr>
          <w:rStyle w:val="C15"/>
          <w:rtl w:val="0"/>
        </w:rPr>
      </w:pPr>
      <w:r>
        <w:rPr>
          <w:rStyle w:val="C15"/>
          <w:rtl w:val="0"/>
        </w:rPr>
        <w:t>PBT</w:t>
      </w:r>
    </w:p>
    <w:p>
      <w:pPr>
        <w:pStyle w:val="P14"/>
        <w:framePr w:w="6823" w:h="237" w:hRule="exact" w:wrap="none" w:vAnchor="page" w:hAnchor="margin" w:x="3282" w:y="4242"/>
        <w:rPr>
          <w:rStyle w:val="C15"/>
          <w:rtl w:val="0"/>
        </w:rPr>
      </w:pPr>
      <w:r>
        <w:rPr>
          <w:rStyle w:val="C15"/>
          <w:rtl w:val="0"/>
        </w:rPr>
        <w:t>Perzistentní, bioakumulativní a toxická</w:t>
      </w:r>
    </w:p>
    <w:p>
      <w:pPr>
        <w:pStyle w:val="P30"/>
        <w:framePr w:w="650" w:h="237" w:hRule="exact" w:wrap="none" w:vAnchor="page" w:hAnchor="margin" w:x="0" w:y="4480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4480"/>
        <w:rPr>
          <w:rStyle w:val="C15"/>
          <w:rtl w:val="0"/>
        </w:rPr>
      </w:pPr>
      <w:r>
        <w:rPr>
          <w:rStyle w:val="C15"/>
          <w:rtl w:val="0"/>
        </w:rPr>
        <w:t>PEL</w:t>
      </w:r>
    </w:p>
    <w:p>
      <w:pPr>
        <w:pStyle w:val="P14"/>
        <w:framePr w:w="6823" w:h="237" w:hRule="exact" w:wrap="none" w:vAnchor="page" w:hAnchor="margin" w:x="3282" w:y="4480"/>
        <w:rPr>
          <w:rStyle w:val="C15"/>
          <w:rtl w:val="0"/>
        </w:rPr>
      </w:pPr>
      <w:r>
        <w:rPr>
          <w:rStyle w:val="C15"/>
          <w:rtl w:val="0"/>
        </w:rPr>
        <w:t>Přípustný expoziční limit</w:t>
      </w:r>
    </w:p>
    <w:p>
      <w:pPr>
        <w:pStyle w:val="P30"/>
        <w:framePr w:w="650" w:h="237" w:hRule="exact" w:wrap="none" w:vAnchor="page" w:hAnchor="margin" w:x="0" w:y="4717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4717"/>
        <w:rPr>
          <w:rStyle w:val="C15"/>
          <w:rtl w:val="0"/>
        </w:rPr>
      </w:pPr>
      <w:r>
        <w:rPr>
          <w:rStyle w:val="C15"/>
          <w:rtl w:val="0"/>
        </w:rPr>
        <w:t>PMT</w:t>
      </w:r>
    </w:p>
    <w:p>
      <w:pPr>
        <w:pStyle w:val="P14"/>
        <w:framePr w:w="6823" w:h="237" w:hRule="exact" w:wrap="none" w:vAnchor="page" w:hAnchor="margin" w:x="3282" w:y="4717"/>
        <w:rPr>
          <w:rStyle w:val="C15"/>
          <w:rtl w:val="0"/>
        </w:rPr>
      </w:pPr>
      <w:r>
        <w:rPr>
          <w:rStyle w:val="C15"/>
          <w:rtl w:val="0"/>
        </w:rPr>
        <w:t>Perzistentní, mobilní a toxická</w:t>
      </w:r>
    </w:p>
    <w:p>
      <w:pPr>
        <w:pStyle w:val="P30"/>
        <w:framePr w:w="650" w:h="237" w:hRule="exact" w:wrap="none" w:vAnchor="page" w:hAnchor="margin" w:x="0" w:y="4954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4954"/>
        <w:rPr>
          <w:rStyle w:val="C15"/>
          <w:rtl w:val="0"/>
        </w:rPr>
      </w:pPr>
      <w:r>
        <w:rPr>
          <w:rStyle w:val="C15"/>
          <w:rtl w:val="0"/>
        </w:rPr>
        <w:t>ppm</w:t>
      </w:r>
    </w:p>
    <w:p>
      <w:pPr>
        <w:pStyle w:val="P14"/>
        <w:framePr w:w="6823" w:h="237" w:hRule="exact" w:wrap="none" w:vAnchor="page" w:hAnchor="margin" w:x="3282" w:y="4954"/>
        <w:rPr>
          <w:rStyle w:val="C15"/>
          <w:rtl w:val="0"/>
        </w:rPr>
      </w:pPr>
      <w:r>
        <w:rPr>
          <w:rStyle w:val="C15"/>
          <w:rtl w:val="0"/>
        </w:rPr>
        <w:t>Počet částic na milion (miliontina)</w:t>
      </w:r>
    </w:p>
    <w:p>
      <w:pPr>
        <w:pStyle w:val="P30"/>
        <w:framePr w:w="650" w:h="237" w:hRule="exact" w:wrap="none" w:vAnchor="page" w:hAnchor="margin" w:x="0" w:y="5191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5191"/>
        <w:rPr>
          <w:rStyle w:val="C15"/>
          <w:rtl w:val="0"/>
        </w:rPr>
      </w:pPr>
      <w:r>
        <w:rPr>
          <w:rStyle w:val="C15"/>
          <w:rtl w:val="0"/>
        </w:rPr>
        <w:t>REACH</w:t>
      </w:r>
    </w:p>
    <w:p>
      <w:pPr>
        <w:pStyle w:val="P14"/>
        <w:framePr w:w="6823" w:h="237" w:hRule="exact" w:wrap="none" w:vAnchor="page" w:hAnchor="margin" w:x="3282" w:y="5191"/>
        <w:rPr>
          <w:rStyle w:val="C15"/>
          <w:rtl w:val="0"/>
        </w:rPr>
      </w:pPr>
      <w:r>
        <w:rPr>
          <w:rStyle w:val="C15"/>
          <w:rtl w:val="0"/>
        </w:rPr>
        <w:t>Registrace, hodnocení, povolování a omezování chemických látek</w:t>
      </w:r>
    </w:p>
    <w:p>
      <w:pPr>
        <w:pStyle w:val="P30"/>
        <w:framePr w:w="650" w:h="237" w:hRule="exact" w:wrap="none" w:vAnchor="page" w:hAnchor="margin" w:x="0" w:y="5428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5428"/>
        <w:rPr>
          <w:rStyle w:val="C15"/>
          <w:rtl w:val="0"/>
        </w:rPr>
      </w:pPr>
      <w:r>
        <w:rPr>
          <w:rStyle w:val="C15"/>
          <w:rtl w:val="0"/>
        </w:rPr>
        <w:t>RID</w:t>
      </w:r>
    </w:p>
    <w:p>
      <w:pPr>
        <w:pStyle w:val="P14"/>
        <w:framePr w:w="6823" w:h="237" w:hRule="exact" w:wrap="none" w:vAnchor="page" w:hAnchor="margin" w:x="3282" w:y="5428"/>
        <w:rPr>
          <w:rStyle w:val="C15"/>
          <w:rtl w:val="0"/>
        </w:rPr>
      </w:pPr>
      <w:r>
        <w:rPr>
          <w:rStyle w:val="C15"/>
          <w:rtl w:val="0"/>
        </w:rPr>
        <w:t>Řád pro mezinárodní železniční přepravu nebezpečných věcí</w:t>
      </w:r>
    </w:p>
    <w:p>
      <w:pPr>
        <w:pStyle w:val="P30"/>
        <w:framePr w:w="650" w:h="237" w:hRule="exact" w:wrap="none" w:vAnchor="page" w:hAnchor="margin" w:x="0" w:y="5665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5665"/>
        <w:rPr>
          <w:rStyle w:val="C15"/>
          <w:rtl w:val="0"/>
        </w:rPr>
      </w:pPr>
      <w:r>
        <w:rPr>
          <w:rStyle w:val="C15"/>
          <w:rtl w:val="0"/>
        </w:rPr>
        <w:t>Skin Corr.</w:t>
      </w:r>
    </w:p>
    <w:p>
      <w:pPr>
        <w:pStyle w:val="P14"/>
        <w:framePr w:w="6823" w:h="237" w:hRule="exact" w:wrap="none" w:vAnchor="page" w:hAnchor="margin" w:x="3282" w:y="5665"/>
        <w:rPr>
          <w:rStyle w:val="C15"/>
          <w:rtl w:val="0"/>
        </w:rPr>
      </w:pPr>
      <w:r>
        <w:rPr>
          <w:rStyle w:val="C15"/>
          <w:rtl w:val="0"/>
        </w:rPr>
        <w:t>Žíravost pro kůži</w:t>
      </w:r>
    </w:p>
    <w:p>
      <w:pPr>
        <w:pStyle w:val="P30"/>
        <w:framePr w:w="650" w:h="237" w:hRule="exact" w:wrap="none" w:vAnchor="page" w:hAnchor="margin" w:x="0" w:y="5902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5902"/>
        <w:rPr>
          <w:rStyle w:val="C15"/>
          <w:rtl w:val="0"/>
        </w:rPr>
      </w:pPr>
      <w:r>
        <w:rPr>
          <w:rStyle w:val="C15"/>
          <w:rtl w:val="0"/>
        </w:rPr>
        <w:t>Skin Irrit.</w:t>
      </w:r>
    </w:p>
    <w:p>
      <w:pPr>
        <w:pStyle w:val="P14"/>
        <w:framePr w:w="6823" w:h="237" w:hRule="exact" w:wrap="none" w:vAnchor="page" w:hAnchor="margin" w:x="3282" w:y="5902"/>
        <w:rPr>
          <w:rStyle w:val="C15"/>
          <w:rtl w:val="0"/>
        </w:rPr>
      </w:pPr>
      <w:r>
        <w:rPr>
          <w:rStyle w:val="C15"/>
          <w:rtl w:val="0"/>
        </w:rPr>
        <w:t>Dráždivost pro kůži</w:t>
      </w:r>
    </w:p>
    <w:p>
      <w:pPr>
        <w:pStyle w:val="P30"/>
        <w:framePr w:w="650" w:h="237" w:hRule="exact" w:wrap="none" w:vAnchor="page" w:hAnchor="margin" w:x="0" w:y="6139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6139"/>
        <w:rPr>
          <w:rStyle w:val="C15"/>
          <w:rtl w:val="0"/>
        </w:rPr>
      </w:pPr>
      <w:r>
        <w:rPr>
          <w:rStyle w:val="C15"/>
          <w:rtl w:val="0"/>
        </w:rPr>
        <w:t>Skin Sens.</w:t>
      </w:r>
    </w:p>
    <w:p>
      <w:pPr>
        <w:pStyle w:val="P14"/>
        <w:framePr w:w="6823" w:h="237" w:hRule="exact" w:wrap="none" w:vAnchor="page" w:hAnchor="margin" w:x="3282" w:y="6139"/>
        <w:rPr>
          <w:rStyle w:val="C15"/>
          <w:rtl w:val="0"/>
        </w:rPr>
      </w:pPr>
      <w:r>
        <w:rPr>
          <w:rStyle w:val="C15"/>
          <w:rtl w:val="0"/>
        </w:rPr>
        <w:t>Senzibilizace kůže</w:t>
      </w:r>
    </w:p>
    <w:p>
      <w:pPr>
        <w:pStyle w:val="P30"/>
        <w:framePr w:w="650" w:h="237" w:hRule="exact" w:wrap="none" w:vAnchor="page" w:hAnchor="margin" w:x="0" w:y="6377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6377"/>
        <w:rPr>
          <w:rStyle w:val="C15"/>
          <w:rtl w:val="0"/>
        </w:rPr>
      </w:pPr>
      <w:r>
        <w:rPr>
          <w:rStyle w:val="C15"/>
          <w:rtl w:val="0"/>
        </w:rPr>
        <w:t>STOT SE</w:t>
      </w:r>
    </w:p>
    <w:p>
      <w:pPr>
        <w:pStyle w:val="P14"/>
        <w:framePr w:w="6823" w:h="237" w:hRule="exact" w:wrap="none" w:vAnchor="page" w:hAnchor="margin" w:x="3282" w:y="6377"/>
        <w:rPr>
          <w:rStyle w:val="C15"/>
          <w:rtl w:val="0"/>
        </w:rPr>
      </w:pPr>
      <w:r>
        <w:rPr>
          <w:rStyle w:val="C15"/>
          <w:rtl w:val="0"/>
        </w:rPr>
        <w:t>Toxicita pro specifické cílové orgány - jednorázová expozice</w:t>
      </w:r>
    </w:p>
    <w:p>
      <w:pPr>
        <w:pStyle w:val="P30"/>
        <w:framePr w:w="650" w:h="444" w:hRule="exact" w:wrap="none" w:vAnchor="page" w:hAnchor="margin" w:x="0" w:y="6614"/>
        <w:rPr>
          <w:rStyle w:val="C26"/>
          <w:rtl w:val="0"/>
        </w:rPr>
      </w:pPr>
    </w:p>
    <w:p>
      <w:pPr>
        <w:pStyle w:val="P14"/>
        <w:framePr w:w="2576" w:h="444" w:hRule="exact" w:wrap="none" w:vAnchor="page" w:hAnchor="margin" w:x="678" w:y="6614"/>
        <w:rPr>
          <w:rStyle w:val="C15"/>
          <w:rtl w:val="0"/>
        </w:rPr>
      </w:pPr>
      <w:r>
        <w:rPr>
          <w:rStyle w:val="C15"/>
          <w:rtl w:val="0"/>
        </w:rPr>
        <w:t>UN číslo</w:t>
      </w:r>
    </w:p>
    <w:p>
      <w:pPr>
        <w:pStyle w:val="P14"/>
        <w:framePr w:w="6823" w:h="444" w:hRule="exact" w:wrap="none" w:vAnchor="page" w:hAnchor="margin" w:x="3282" w:y="6614"/>
        <w:rPr>
          <w:rStyle w:val="C15"/>
          <w:rtl w:val="0"/>
        </w:rPr>
      </w:pPr>
      <w:r>
        <w:rPr>
          <w:rStyle w:val="C15"/>
          <w:rtl w:val="0"/>
        </w:rPr>
        <w:t>Čtyřmístné identifikační číslo látky nebo předmětu převzaté ze Vzorových předpisů OSN</w:t>
      </w:r>
    </w:p>
    <w:p>
      <w:pPr>
        <w:pStyle w:val="P30"/>
        <w:framePr w:w="650" w:h="444" w:hRule="exact" w:wrap="none" w:vAnchor="page" w:hAnchor="margin" w:x="0" w:y="7058"/>
        <w:rPr>
          <w:rStyle w:val="C26"/>
          <w:rtl w:val="0"/>
        </w:rPr>
      </w:pPr>
    </w:p>
    <w:p>
      <w:pPr>
        <w:pStyle w:val="P14"/>
        <w:framePr w:w="2576" w:h="444" w:hRule="exact" w:wrap="none" w:vAnchor="page" w:hAnchor="margin" w:x="678" w:y="7058"/>
        <w:rPr>
          <w:rStyle w:val="C15"/>
          <w:rtl w:val="0"/>
        </w:rPr>
      </w:pPr>
      <w:r>
        <w:rPr>
          <w:rStyle w:val="C15"/>
          <w:rtl w:val="0"/>
        </w:rPr>
        <w:t>UVCB</w:t>
      </w:r>
    </w:p>
    <w:p>
      <w:pPr>
        <w:pStyle w:val="P14"/>
        <w:framePr w:w="6823" w:h="444" w:hRule="exact" w:wrap="none" w:vAnchor="page" w:hAnchor="margin" w:x="3282" w:y="7058"/>
        <w:rPr>
          <w:rStyle w:val="C15"/>
          <w:rtl w:val="0"/>
        </w:rPr>
      </w:pPr>
      <w:r>
        <w:rPr>
          <w:rStyle w:val="C15"/>
          <w:rtl w:val="0"/>
        </w:rPr>
        <w:t>Látka s neznámým nebo proměnlivým složením, komplexní reakční produkt nebo biologický materiál</w:t>
      </w:r>
    </w:p>
    <w:p>
      <w:pPr>
        <w:pStyle w:val="P30"/>
        <w:framePr w:w="650" w:h="237" w:hRule="exact" w:wrap="none" w:vAnchor="page" w:hAnchor="margin" w:x="0" w:y="7502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7502"/>
        <w:rPr>
          <w:rStyle w:val="C15"/>
          <w:rtl w:val="0"/>
        </w:rPr>
      </w:pPr>
      <w:r>
        <w:rPr>
          <w:rStyle w:val="C15"/>
          <w:rtl w:val="0"/>
        </w:rPr>
        <w:t>VOC</w:t>
      </w:r>
    </w:p>
    <w:p>
      <w:pPr>
        <w:pStyle w:val="P14"/>
        <w:framePr w:w="6823" w:h="237" w:hRule="exact" w:wrap="none" w:vAnchor="page" w:hAnchor="margin" w:x="3282" w:y="7502"/>
        <w:rPr>
          <w:rStyle w:val="C15"/>
          <w:rtl w:val="0"/>
        </w:rPr>
      </w:pPr>
      <w:r>
        <w:rPr>
          <w:rStyle w:val="C15"/>
          <w:rtl w:val="0"/>
        </w:rPr>
        <w:t>Těkavé organické sloučeniny</w:t>
      </w:r>
    </w:p>
    <w:p>
      <w:pPr>
        <w:pStyle w:val="P30"/>
        <w:framePr w:w="650" w:h="237" w:hRule="exact" w:wrap="none" w:vAnchor="page" w:hAnchor="margin" w:x="0" w:y="7739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7739"/>
        <w:rPr>
          <w:rStyle w:val="C15"/>
          <w:rtl w:val="0"/>
        </w:rPr>
      </w:pPr>
      <w:r>
        <w:rPr>
          <w:rStyle w:val="C15"/>
          <w:rtl w:val="0"/>
        </w:rPr>
        <w:t>vPvB</w:t>
      </w:r>
    </w:p>
    <w:p>
      <w:pPr>
        <w:pStyle w:val="P14"/>
        <w:framePr w:w="6823" w:h="237" w:hRule="exact" w:wrap="none" w:vAnchor="page" w:hAnchor="margin" w:x="3282" w:y="7739"/>
        <w:rPr>
          <w:rStyle w:val="C15"/>
          <w:rtl w:val="0"/>
        </w:rPr>
      </w:pPr>
      <w:r>
        <w:rPr>
          <w:rStyle w:val="C15"/>
          <w:rtl w:val="0"/>
        </w:rPr>
        <w:t>Vysoce perzistentní a vysoce bioakumulativní</w:t>
      </w:r>
    </w:p>
    <w:p>
      <w:pPr>
        <w:pStyle w:val="P30"/>
        <w:framePr w:w="650" w:h="237" w:hRule="exact" w:wrap="none" w:vAnchor="page" w:hAnchor="margin" w:x="0" w:y="7976"/>
        <w:rPr>
          <w:rStyle w:val="C26"/>
          <w:rtl w:val="0"/>
        </w:rPr>
      </w:pPr>
    </w:p>
    <w:p>
      <w:pPr>
        <w:pStyle w:val="P14"/>
        <w:framePr w:w="2576" w:h="237" w:hRule="exact" w:wrap="none" w:vAnchor="page" w:hAnchor="margin" w:x="678" w:y="7976"/>
        <w:rPr>
          <w:rStyle w:val="C15"/>
          <w:rtl w:val="0"/>
        </w:rPr>
      </w:pPr>
      <w:r>
        <w:rPr>
          <w:rStyle w:val="C15"/>
          <w:rtl w:val="0"/>
        </w:rPr>
        <w:t>vPvM</w:t>
      </w:r>
    </w:p>
    <w:p>
      <w:pPr>
        <w:pStyle w:val="P14"/>
        <w:framePr w:w="6823" w:h="237" w:hRule="exact" w:wrap="none" w:vAnchor="page" w:hAnchor="margin" w:x="3282" w:y="7976"/>
        <w:rPr>
          <w:rStyle w:val="C15"/>
          <w:rtl w:val="0"/>
        </w:rPr>
      </w:pPr>
      <w:r>
        <w:rPr>
          <w:rStyle w:val="C15"/>
          <w:rtl w:val="0"/>
        </w:rPr>
        <w:t>Vysoce perzistentní a vysoce mobilní</w:t>
      </w:r>
    </w:p>
    <w:p>
      <w:pPr>
        <w:pStyle w:val="P77"/>
        <w:framePr w:w="650" w:h="237" w:hRule="exact" w:wrap="none" w:vAnchor="page" w:hAnchor="margin" w:x="0" w:y="8213"/>
        <w:rPr>
          <w:rStyle w:val="C3"/>
          <w:rtl w:val="0"/>
        </w:rPr>
      </w:pPr>
    </w:p>
    <w:p>
      <w:pPr>
        <w:pStyle w:val="P78"/>
        <w:framePr w:w="622" w:h="237" w:hRule="exact" w:wrap="none" w:vAnchor="page" w:hAnchor="margin" w:x="28" w:y="8213"/>
        <w:rPr>
          <w:rStyle w:val="C54"/>
          <w:rtl w:val="0"/>
        </w:rPr>
      </w:pPr>
    </w:p>
    <w:p>
      <w:pPr>
        <w:pStyle w:val="P77"/>
        <w:framePr w:w="9572" w:h="237" w:hRule="exact" w:wrap="none" w:vAnchor="page" w:hAnchor="margin" w:x="650" w:y="8213"/>
        <w:rPr>
          <w:rStyle w:val="C3"/>
          <w:rtl w:val="0"/>
        </w:rPr>
      </w:pPr>
    </w:p>
    <w:p>
      <w:pPr>
        <w:pStyle w:val="P78"/>
        <w:framePr w:w="9544" w:h="237" w:hRule="exact" w:wrap="none" w:vAnchor="page" w:hAnchor="margin" w:x="678" w:y="8213"/>
        <w:rPr>
          <w:rStyle w:val="C54"/>
          <w:rtl w:val="0"/>
        </w:rPr>
      </w:pPr>
      <w:r>
        <w:rPr>
          <w:rStyle w:val="C54"/>
          <w:rtl w:val="0"/>
        </w:rPr>
        <w:t>Pokyny pro školení</w:t>
      </w:r>
    </w:p>
    <w:p>
      <w:pPr>
        <w:pStyle w:val="P79"/>
        <w:framePr w:w="650" w:h="444" w:hRule="exact" w:wrap="none" w:vAnchor="page" w:hAnchor="margin" w:x="0" w:y="8451"/>
        <w:rPr>
          <w:rStyle w:val="C3"/>
          <w:rtl w:val="0"/>
        </w:rPr>
      </w:pPr>
    </w:p>
    <w:p>
      <w:pPr>
        <w:pStyle w:val="P80"/>
        <w:framePr w:w="622" w:h="444" w:hRule="exact" w:wrap="none" w:vAnchor="page" w:hAnchor="margin" w:x="28" w:y="8451"/>
        <w:rPr>
          <w:rStyle w:val="C55"/>
          <w:rtl w:val="0"/>
        </w:rPr>
      </w:pPr>
    </w:p>
    <w:p>
      <w:pPr>
        <w:pStyle w:val="P81"/>
        <w:framePr w:w="9572" w:h="444" w:hRule="exact" w:wrap="none" w:vAnchor="page" w:hAnchor="margin" w:x="650" w:y="8451"/>
        <w:rPr>
          <w:rStyle w:val="C3"/>
          <w:rtl w:val="0"/>
        </w:rPr>
      </w:pPr>
    </w:p>
    <w:p>
      <w:pPr>
        <w:pStyle w:val="P82"/>
        <w:framePr w:w="9544" w:h="444" w:hRule="exact" w:wrap="none" w:vAnchor="page" w:hAnchor="margin" w:x="678" w:y="8451"/>
        <w:rPr>
          <w:rStyle w:val="C56"/>
          <w:rtl w:val="0"/>
        </w:rPr>
      </w:pPr>
      <w:r>
        <w:rPr>
          <w:rStyle w:val="C56"/>
          <w:rtl w:val="0"/>
        </w:rPr>
        <w:t>Seznámit pracovníky s doporučeným způsobem použití, povinnými ochrannými prostředky, první pomocí a zakázanými manipulacemi s produktem.</w:t>
      </w:r>
    </w:p>
    <w:p>
      <w:pPr>
        <w:pStyle w:val="P77"/>
        <w:framePr w:w="650" w:h="237" w:hRule="exact" w:wrap="none" w:vAnchor="page" w:hAnchor="margin" w:x="0" w:y="8895"/>
        <w:rPr>
          <w:rStyle w:val="C3"/>
          <w:rtl w:val="0"/>
        </w:rPr>
      </w:pPr>
    </w:p>
    <w:p>
      <w:pPr>
        <w:pStyle w:val="P78"/>
        <w:framePr w:w="622" w:h="237" w:hRule="exact" w:wrap="none" w:vAnchor="page" w:hAnchor="margin" w:x="28" w:y="8895"/>
        <w:rPr>
          <w:rStyle w:val="C54"/>
          <w:rtl w:val="0"/>
        </w:rPr>
      </w:pPr>
    </w:p>
    <w:p>
      <w:pPr>
        <w:pStyle w:val="P77"/>
        <w:framePr w:w="9572" w:h="237" w:hRule="exact" w:wrap="none" w:vAnchor="page" w:hAnchor="margin" w:x="650" w:y="8895"/>
        <w:rPr>
          <w:rStyle w:val="C3"/>
          <w:rtl w:val="0"/>
        </w:rPr>
      </w:pPr>
    </w:p>
    <w:p>
      <w:pPr>
        <w:pStyle w:val="P78"/>
        <w:framePr w:w="9544" w:h="237" w:hRule="exact" w:wrap="none" w:vAnchor="page" w:hAnchor="margin" w:x="678" w:y="8895"/>
        <w:rPr>
          <w:rStyle w:val="C54"/>
          <w:rtl w:val="0"/>
        </w:rPr>
      </w:pPr>
      <w:r>
        <w:rPr>
          <w:rStyle w:val="C54"/>
          <w:rtl w:val="0"/>
        </w:rPr>
        <w:t>Doporučená omezení použití</w:t>
      </w:r>
    </w:p>
    <w:p>
      <w:pPr>
        <w:pStyle w:val="P79"/>
        <w:framePr w:w="650" w:h="237" w:hRule="exact" w:wrap="none" w:vAnchor="page" w:hAnchor="margin" w:x="0" w:y="9132"/>
        <w:rPr>
          <w:rStyle w:val="C3"/>
          <w:rtl w:val="0"/>
        </w:rPr>
      </w:pPr>
    </w:p>
    <w:p>
      <w:pPr>
        <w:pStyle w:val="P80"/>
        <w:framePr w:w="622" w:h="237" w:hRule="exact" w:wrap="none" w:vAnchor="page" w:hAnchor="margin" w:x="28" w:y="9132"/>
        <w:rPr>
          <w:rStyle w:val="C55"/>
          <w:rtl w:val="0"/>
        </w:rPr>
      </w:pPr>
    </w:p>
    <w:p>
      <w:pPr>
        <w:pStyle w:val="P81"/>
        <w:framePr w:w="9572" w:h="237" w:hRule="exact" w:wrap="none" w:vAnchor="page" w:hAnchor="margin" w:x="650" w:y="9132"/>
        <w:rPr>
          <w:rStyle w:val="C3"/>
          <w:rtl w:val="0"/>
        </w:rPr>
      </w:pPr>
    </w:p>
    <w:p>
      <w:pPr>
        <w:pStyle w:val="P82"/>
        <w:framePr w:w="9544" w:h="237" w:hRule="exact" w:wrap="none" w:vAnchor="page" w:hAnchor="margin" w:x="678" w:y="9132"/>
        <w:rPr>
          <w:rStyle w:val="C56"/>
          <w:rtl w:val="0"/>
        </w:rPr>
      </w:pPr>
      <w:r>
        <w:rPr>
          <w:rStyle w:val="C56"/>
          <w:rtl w:val="0"/>
        </w:rPr>
        <w:t>neuvedeno</w:t>
      </w:r>
    </w:p>
    <w:p>
      <w:pPr>
        <w:pStyle w:val="P79"/>
        <w:framePr w:w="650" w:h="237" w:hRule="exact" w:wrap="none" w:vAnchor="page" w:hAnchor="margin" w:x="0" w:y="9375"/>
        <w:rPr>
          <w:rStyle w:val="C3"/>
          <w:rtl w:val="0"/>
        </w:rPr>
      </w:pPr>
    </w:p>
    <w:p>
      <w:pPr>
        <w:pStyle w:val="P80"/>
        <w:framePr w:w="622" w:h="237" w:hRule="exact" w:wrap="none" w:vAnchor="page" w:hAnchor="margin" w:x="28" w:y="9375"/>
        <w:rPr>
          <w:rStyle w:val="C55"/>
          <w:rtl w:val="0"/>
        </w:rPr>
      </w:pPr>
    </w:p>
    <w:p>
      <w:pPr>
        <w:pStyle w:val="P77"/>
        <w:framePr w:w="9572" w:h="237" w:hRule="exact" w:wrap="none" w:vAnchor="page" w:hAnchor="margin" w:x="650" w:y="9375"/>
        <w:rPr>
          <w:rStyle w:val="C3"/>
          <w:rtl w:val="0"/>
        </w:rPr>
      </w:pPr>
    </w:p>
    <w:p>
      <w:pPr>
        <w:pStyle w:val="P78"/>
        <w:framePr w:w="9544" w:h="237" w:hRule="exact" w:wrap="none" w:vAnchor="page" w:hAnchor="margin" w:x="678" w:y="9375"/>
        <w:rPr>
          <w:rStyle w:val="C54"/>
          <w:rtl w:val="0"/>
        </w:rPr>
      </w:pPr>
      <w:r>
        <w:rPr>
          <w:rStyle w:val="C54"/>
          <w:rtl w:val="0"/>
        </w:rPr>
        <w:t>Informace o zdrojích údajů použitých při sestavování bezpečnostního listu</w:t>
      </w:r>
    </w:p>
    <w:p>
      <w:pPr>
        <w:pStyle w:val="P79"/>
        <w:framePr w:w="650" w:h="858" w:hRule="exact" w:wrap="none" w:vAnchor="page" w:hAnchor="margin" w:x="0" w:y="9612"/>
        <w:rPr>
          <w:rStyle w:val="C3"/>
          <w:rtl w:val="0"/>
        </w:rPr>
      </w:pPr>
    </w:p>
    <w:p>
      <w:pPr>
        <w:pStyle w:val="P80"/>
        <w:framePr w:w="622" w:h="858" w:hRule="exact" w:wrap="none" w:vAnchor="page" w:hAnchor="margin" w:x="28" w:y="9612"/>
        <w:rPr>
          <w:rStyle w:val="C55"/>
          <w:rtl w:val="0"/>
        </w:rPr>
      </w:pPr>
    </w:p>
    <w:p>
      <w:pPr>
        <w:pStyle w:val="P81"/>
        <w:framePr w:w="9572" w:h="858" w:hRule="exact" w:wrap="none" w:vAnchor="page" w:hAnchor="margin" w:x="650" w:y="9612"/>
        <w:rPr>
          <w:rStyle w:val="C3"/>
          <w:rtl w:val="0"/>
        </w:rPr>
      </w:pPr>
    </w:p>
    <w:p>
      <w:pPr>
        <w:pStyle w:val="P82"/>
        <w:framePr w:w="9544" w:h="858" w:hRule="exact" w:wrap="none" w:vAnchor="page" w:hAnchor="margin" w:x="678" w:y="9612"/>
        <w:rPr>
          <w:rStyle w:val="C56"/>
          <w:rtl w:val="0"/>
        </w:rPr>
      </w:pPr>
      <w:r>
        <w:rPr>
          <w:rStyle w:val="C56"/>
          <w:rtl w:val="0"/>
        </w:rPr>
        <w:t>Nařízení Evropského parlamentu a Rady (ES) č. 1907/2006 (REACH), v platném znění. Nařízení Evropského parlamentu a Rady (ES) č. 1272/2008, v platném znění. Zákon č. 350/2011 Sb., o chemických látkách a chemických směsích, v platném znění. Údaje od výrobce látky/směsi, pokud jsou k dispozici - údaje z registrační dokumentace.</w:t>
      </w:r>
    </w:p>
    <w:p>
      <w:pPr>
        <w:pStyle w:val="P79"/>
        <w:framePr w:w="650" w:h="237" w:hRule="exact" w:wrap="none" w:vAnchor="page" w:hAnchor="margin" w:x="0" w:y="10470"/>
        <w:rPr>
          <w:rStyle w:val="C3"/>
          <w:rtl w:val="0"/>
        </w:rPr>
      </w:pPr>
    </w:p>
    <w:p>
      <w:pPr>
        <w:pStyle w:val="P80"/>
        <w:framePr w:w="622" w:h="237" w:hRule="exact" w:wrap="none" w:vAnchor="page" w:hAnchor="margin" w:x="28" w:y="10470"/>
        <w:rPr>
          <w:rStyle w:val="C55"/>
          <w:rtl w:val="0"/>
        </w:rPr>
      </w:pPr>
    </w:p>
    <w:p>
      <w:pPr>
        <w:pStyle w:val="P77"/>
        <w:framePr w:w="9572" w:h="237" w:hRule="exact" w:wrap="none" w:vAnchor="page" w:hAnchor="margin" w:x="650" w:y="10470"/>
        <w:rPr>
          <w:rStyle w:val="C3"/>
          <w:rtl w:val="0"/>
        </w:rPr>
      </w:pPr>
    </w:p>
    <w:p>
      <w:pPr>
        <w:pStyle w:val="P78"/>
        <w:framePr w:w="9544" w:h="237" w:hRule="exact" w:wrap="none" w:vAnchor="page" w:hAnchor="margin" w:x="678" w:y="10470"/>
        <w:rPr>
          <w:rStyle w:val="C54"/>
          <w:rtl w:val="0"/>
        </w:rPr>
      </w:pPr>
      <w:r>
        <w:rPr>
          <w:rStyle w:val="C54"/>
          <w:rtl w:val="0"/>
        </w:rPr>
        <w:t>Provedené změny (které informace byly přidány, vypuštěny nebo upraveny)</w:t>
      </w:r>
    </w:p>
    <w:p>
      <w:pPr>
        <w:pStyle w:val="P79"/>
        <w:framePr w:w="650" w:h="444" w:hRule="exact" w:wrap="none" w:vAnchor="page" w:hAnchor="margin" w:x="0" w:y="10707"/>
        <w:rPr>
          <w:rStyle w:val="C3"/>
          <w:rtl w:val="0"/>
        </w:rPr>
      </w:pPr>
    </w:p>
    <w:p>
      <w:pPr>
        <w:pStyle w:val="P80"/>
        <w:framePr w:w="622" w:h="444" w:hRule="exact" w:wrap="none" w:vAnchor="page" w:hAnchor="margin" w:x="28" w:y="10707"/>
        <w:rPr>
          <w:rStyle w:val="C55"/>
          <w:rtl w:val="0"/>
        </w:rPr>
      </w:pPr>
    </w:p>
    <w:p>
      <w:pPr>
        <w:pStyle w:val="P81"/>
        <w:framePr w:w="9572" w:h="444" w:hRule="exact" w:wrap="none" w:vAnchor="page" w:hAnchor="margin" w:x="650" w:y="10707"/>
        <w:rPr>
          <w:rStyle w:val="C3"/>
          <w:rtl w:val="0"/>
        </w:rPr>
      </w:pPr>
    </w:p>
    <w:p>
      <w:pPr>
        <w:pStyle w:val="P82"/>
        <w:framePr w:w="9544" w:h="444" w:hRule="exact" w:wrap="none" w:vAnchor="page" w:hAnchor="margin" w:x="678" w:y="10707"/>
        <w:rPr>
          <w:rStyle w:val="C56"/>
          <w:rtl w:val="0"/>
        </w:rPr>
      </w:pPr>
      <w:r>
        <w:rPr>
          <w:rStyle w:val="C56"/>
          <w:rtl w:val="0"/>
        </w:rPr>
        <w:t>Verze 2.0 nahrazuje verzi BL z 15. 12. 2022. Změny byly provedeny v oddílech 1, 2, 3, 8, 11, 12, 13, 14, 15 a 16.</w:t>
      </w:r>
    </w:p>
    <w:p>
      <w:pPr>
        <w:pStyle w:val="P79"/>
        <w:framePr w:w="650" w:h="237" w:hRule="exact" w:wrap="none" w:vAnchor="page" w:hAnchor="margin" w:x="0" w:y="11151"/>
        <w:rPr>
          <w:rStyle w:val="C3"/>
          <w:rtl w:val="0"/>
        </w:rPr>
      </w:pPr>
    </w:p>
    <w:p>
      <w:pPr>
        <w:pStyle w:val="P80"/>
        <w:framePr w:w="622" w:h="237" w:hRule="exact" w:wrap="none" w:vAnchor="page" w:hAnchor="margin" w:x="28" w:y="11151"/>
        <w:rPr>
          <w:rStyle w:val="C55"/>
          <w:rtl w:val="0"/>
        </w:rPr>
      </w:pPr>
    </w:p>
    <w:p>
      <w:pPr>
        <w:pStyle w:val="P77"/>
        <w:framePr w:w="9572" w:h="237" w:hRule="exact" w:wrap="none" w:vAnchor="page" w:hAnchor="margin" w:x="650" w:y="11151"/>
        <w:rPr>
          <w:rStyle w:val="C3"/>
          <w:rtl w:val="0"/>
        </w:rPr>
      </w:pPr>
    </w:p>
    <w:p>
      <w:pPr>
        <w:pStyle w:val="P78"/>
        <w:framePr w:w="9544" w:h="237" w:hRule="exact" w:wrap="none" w:vAnchor="page" w:hAnchor="margin" w:x="678" w:y="11151"/>
        <w:rPr>
          <w:rStyle w:val="C54"/>
          <w:rtl w:val="0"/>
        </w:rPr>
      </w:pPr>
      <w:r>
        <w:rPr>
          <w:rStyle w:val="C54"/>
          <w:rtl w:val="0"/>
        </w:rPr>
        <w:t>Další údaje</w:t>
      </w:r>
    </w:p>
    <w:p>
      <w:pPr>
        <w:pStyle w:val="P79"/>
        <w:framePr w:w="650" w:h="237" w:hRule="exact" w:wrap="none" w:vAnchor="page" w:hAnchor="margin" w:x="0" w:y="11389"/>
        <w:rPr>
          <w:rStyle w:val="C3"/>
          <w:rtl w:val="0"/>
        </w:rPr>
      </w:pPr>
    </w:p>
    <w:p>
      <w:pPr>
        <w:pStyle w:val="P80"/>
        <w:framePr w:w="622" w:h="237" w:hRule="exact" w:wrap="none" w:vAnchor="page" w:hAnchor="margin" w:x="28" w:y="11389"/>
        <w:rPr>
          <w:rStyle w:val="C55"/>
          <w:rtl w:val="0"/>
        </w:rPr>
      </w:pPr>
    </w:p>
    <w:p>
      <w:pPr>
        <w:pStyle w:val="P81"/>
        <w:framePr w:w="9572" w:h="237" w:hRule="exact" w:wrap="none" w:vAnchor="page" w:hAnchor="margin" w:x="650" w:y="11389"/>
        <w:rPr>
          <w:rStyle w:val="C3"/>
          <w:rtl w:val="0"/>
        </w:rPr>
      </w:pPr>
    </w:p>
    <w:p>
      <w:pPr>
        <w:pStyle w:val="P82"/>
        <w:framePr w:w="9544" w:h="237" w:hRule="exact" w:wrap="none" w:vAnchor="page" w:hAnchor="margin" w:x="678" w:y="11389"/>
        <w:rPr>
          <w:rStyle w:val="C56"/>
          <w:rtl w:val="0"/>
        </w:rPr>
      </w:pPr>
      <w:r>
        <w:rPr>
          <w:rStyle w:val="C56"/>
          <w:rtl w:val="0"/>
        </w:rPr>
        <w:t>Postup klasifikace - metoda výpočtu.</w:t>
      </w:r>
    </w:p>
    <w:p>
      <w:pPr>
        <w:pStyle w:val="P83"/>
        <w:framePr w:w="10222" w:h="114" w:hRule="exact" w:wrap="none" w:vAnchor="page" w:hAnchor="margin" w:x="0" w:y="11626"/>
        <w:rPr>
          <w:rStyle w:val="C3"/>
          <w:rtl w:val="0"/>
        </w:rPr>
      </w:pPr>
    </w:p>
    <w:p>
      <w:pPr>
        <w:pStyle w:val="P84"/>
        <w:framePr w:w="10194" w:h="99" w:hRule="exact" w:wrap="none" w:vAnchor="page" w:hAnchor="margin" w:x="28" w:y="11626"/>
        <w:rPr>
          <w:rStyle w:val="C57"/>
          <w:rtl w:val="0"/>
        </w:rPr>
      </w:pPr>
    </w:p>
    <w:p>
      <w:pPr>
        <w:pStyle w:val="P85"/>
        <w:framePr w:w="10222" w:h="341" w:hRule="exact" w:wrap="none" w:vAnchor="page" w:hAnchor="margin" w:x="0" w:y="11739"/>
        <w:rPr>
          <w:rStyle w:val="C3"/>
          <w:rtl w:val="0"/>
        </w:rPr>
      </w:pPr>
    </w:p>
    <w:p>
      <w:pPr>
        <w:pStyle w:val="P86"/>
        <w:framePr w:w="10194" w:h="341" w:hRule="exact" w:wrap="none" w:vAnchor="page" w:hAnchor="margin" w:x="28" w:y="11739"/>
        <w:rPr>
          <w:rStyle w:val="C58"/>
          <w:rtl w:val="0"/>
        </w:rPr>
      </w:pPr>
      <w:r>
        <w:rPr>
          <w:rStyle w:val="C58"/>
          <w:rtl w:val="0"/>
        </w:rPr>
        <w:t>16320T1V2664C26432</w:t>
      </w:r>
    </w:p>
    <w:p>
      <w:pPr>
        <w:pStyle w:val="P77"/>
        <w:framePr w:w="10222" w:h="237" w:hRule="exact" w:wrap="none" w:vAnchor="page" w:hAnchor="margin" w:x="0" w:y="12080"/>
        <w:rPr>
          <w:rStyle w:val="C3"/>
          <w:rtl w:val="0"/>
        </w:rPr>
      </w:pPr>
    </w:p>
    <w:p>
      <w:pPr>
        <w:pStyle w:val="P78"/>
        <w:framePr w:w="10194" w:h="237" w:hRule="exact" w:wrap="none" w:vAnchor="page" w:hAnchor="margin" w:x="28" w:y="12080"/>
        <w:rPr>
          <w:rStyle w:val="C54"/>
          <w:rtl w:val="0"/>
        </w:rPr>
      </w:pPr>
      <w:r>
        <w:rPr>
          <w:rStyle w:val="C54"/>
          <w:rtl w:val="0"/>
        </w:rPr>
        <w:t>Prohlášení</w:t>
      </w:r>
    </w:p>
    <w:p>
      <w:pPr>
        <w:pStyle w:val="P79"/>
        <w:framePr w:w="650" w:h="858" w:hRule="exact" w:wrap="none" w:vAnchor="page" w:hAnchor="margin" w:x="0" w:y="12317"/>
        <w:rPr>
          <w:rStyle w:val="C3"/>
          <w:rtl w:val="0"/>
        </w:rPr>
      </w:pPr>
    </w:p>
    <w:p>
      <w:pPr>
        <w:pStyle w:val="P80"/>
        <w:framePr w:w="622" w:h="858" w:hRule="exact" w:wrap="none" w:vAnchor="page" w:hAnchor="margin" w:x="28" w:y="12317"/>
        <w:rPr>
          <w:rStyle w:val="C55"/>
          <w:rtl w:val="0"/>
        </w:rPr>
      </w:pPr>
    </w:p>
    <w:p>
      <w:pPr>
        <w:pStyle w:val="P81"/>
        <w:framePr w:w="9572" w:h="858" w:hRule="exact" w:wrap="none" w:vAnchor="page" w:hAnchor="margin" w:x="650" w:y="12317"/>
        <w:rPr>
          <w:rStyle w:val="C3"/>
          <w:rtl w:val="0"/>
        </w:rPr>
      </w:pPr>
    </w:p>
    <w:p>
      <w:pPr>
        <w:pStyle w:val="P82"/>
        <w:framePr w:w="9544" w:h="858" w:hRule="exact" w:wrap="none" w:vAnchor="page" w:hAnchor="margin" w:x="678" w:y="12317"/>
        <w:rPr>
          <w:rStyle w:val="C56"/>
          <w:rtl w:val="0"/>
        </w:rPr>
      </w:pPr>
      <w:r>
        <w:rPr>
          <w:rStyle w:val="C56"/>
          <w:rtl w:val="0"/>
        </w:rPr>
        <w:t>Bezpečnostní list obsahuje údaje pro zajištění bezpečnosti a ochrany zdraví při práci a ochrany životního prostředí. Uvedené údaje odpovídají současnému stavu vědomostí a zkušeností a jsou v souladu s platnými právními předpisy. Nemohou být považovány za záruku vhodnosti a použitelnosti výrobku pro konkrétní aplikaci.</w:t>
      </w:r>
    </w:p>
    <w:p>
      <w:pPr>
        <w:pStyle w:val="P83"/>
        <w:framePr w:w="10222" w:h="114" w:hRule="exact" w:wrap="none" w:vAnchor="page" w:hAnchor="margin" w:x="0" w:y="13176"/>
        <w:rPr>
          <w:rStyle w:val="C3"/>
          <w:rtl w:val="0"/>
        </w:rPr>
      </w:pPr>
    </w:p>
    <w:p>
      <w:pPr>
        <w:pStyle w:val="P84"/>
        <w:framePr w:w="10194" w:h="99" w:hRule="exact" w:wrap="none" w:vAnchor="page" w:hAnchor="margin" w:x="28" w:y="13176"/>
        <w:rPr>
          <w:rStyle w:val="C57"/>
          <w:rtl w:val="0"/>
        </w:rPr>
      </w:pP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Strana</w:t>
      </w:r>
    </w:p>
    <w:p>
      <w:pPr>
        <w:pStyle w:val="P32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10/10</w:t>
      </w:r>
    </w:p>
    <w:p>
      <w:pPr>
        <w:pStyle w:val="P33"/>
        <w:framePr w:w="7620" w:h="332" w:hRule="exact" w:wrap="none" w:vAnchor="page" w:hAnchor="margin" w:x="2579" w:y="15278"/>
        <w:rPr>
          <w:rStyle w:val="C28"/>
          <w:rtl w:val="0"/>
        </w:rPr>
      </w:pPr>
      <w:r>
        <w:rPr>
          <w:rStyle w:val="C28"/>
          <w:rtl w:val="0"/>
        </w:rPr>
        <w:t>Vytvořeno v aplikaci SBLCore 2026 Blue (26.6.4) www.sblcore.cz</w:t>
      </w:r>
    </w:p>
    <w:sectPr>
      <w:type w:val="nextPage"/>
      <w:pgSz w:w="11908" w:h="16833"/>
      <w:pgMar w:left="816" w:right="827" w:top="850" w:bottom="1190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pBdr>
        <w:top w:val="single" w:sz="6" w:space="0" w:shadow="0" w:frame="0" w:color="000000"/>
        <w:left w:val="single" w:sz="6" w:space="0" w:shadow="0" w:frame="0" w:color="000000"/>
      </w:pBdr>
      <w:shd w:val="clear" w:fill="auto"/>
      <w:bidi w:val="0"/>
      <w:jc w:val="left"/>
    </w:pPr>
  </w:style>
  <w:style w:type="paragraph" w:styleId="P2">
    <w:name w:val="ParagraphStyle1"/>
    <w:hidden/>
    <w:pPr>
      <w:pBdr>
        <w:top w:val="single" w:sz="6" w:space="0" w:shadow="0" w:frame="0" w:color="000000"/>
      </w:pBdr>
      <w:shd w:val="clear" w:fill="auto"/>
      <w:bidi w:val="0"/>
      <w:jc w:val="center"/>
    </w:pPr>
  </w:style>
  <w:style w:type="paragraph" w:styleId="P3">
    <w:name w:val="ParagraphStyle2"/>
    <w:hidden/>
    <w:pPr>
      <w:pBdr>
        <w:top w:val="single" w:sz="6" w:space="0" w:shadow="0" w:frame="0" w:color="000000"/>
        <w:right w:val="single" w:sz="6" w:space="0" w:shadow="0" w:frame="0" w:color="000000"/>
      </w:pBdr>
      <w:shd w:val="clear" w:fill="auto"/>
      <w:bidi w:val="0"/>
      <w:jc w:val="center"/>
    </w:pPr>
  </w:style>
  <w:style w:type="paragraph" w:styleId="P4">
    <w:name w:val="ParagraphStyle3"/>
    <w:hidden/>
    <w:pPr>
      <w:pBdr>
        <w:left w:val="single" w:sz="6" w:space="0" w:shadow="0" w:frame="0" w:color="000000"/>
      </w:pBdr>
      <w:shd w:val="clear" w:fill="auto"/>
      <w:bidi w:val="0"/>
      <w:jc w:val="center"/>
    </w:pPr>
  </w:style>
  <w:style w:type="paragraph" w:styleId="P5">
    <w:name w:val="ParagraphStyle4"/>
    <w:hidden/>
    <w:pPr>
      <w:bidi w:val="0"/>
      <w:jc w:val="center"/>
    </w:pPr>
  </w:style>
  <w:style w:type="paragraph" w:styleId="P6">
    <w:name w:val="ParagraphStyle5"/>
    <w:hidden/>
    <w:pPr>
      <w:pBdr>
        <w:right w:val="single" w:sz="6" w:space="0" w:shadow="0" w:frame="0" w:color="000000"/>
      </w:pBdr>
      <w:shd w:val="clear" w:fill="auto"/>
      <w:bidi w:val="0"/>
      <w:jc w:val="center"/>
    </w:pPr>
  </w:style>
  <w:style w:type="paragraph" w:styleId="P7">
    <w:name w:val="ParagraphStyle6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</w:pBdr>
      <w:shd w:val="clear" w:fill="auto"/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9">
    <w:name w:val="ParagraphStyle8"/>
    <w:hidden/>
    <w:pPr>
      <w:bidi w:val="0"/>
      <w:jc w:val="center"/>
    </w:pPr>
  </w:style>
  <w:style w:type="paragraph" w:styleId="P10">
    <w:name w:val="ParagraphStyle9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  <w:bidi w:val="0"/>
      <w:jc w:val="left"/>
    </w:pPr>
  </w:style>
  <w:style w:type="paragraph" w:styleId="P11">
    <w:name w:val="ParagraphStyle10"/>
    <w:hidden/>
    <w:pPr>
      <w:pBdr>
        <w:left w:val="single" w:sz="6" w:space="0" w:shadow="0" w:frame="0" w:color="000000"/>
      </w:pBdr>
      <w:shd w:val="clear" w:fill="auto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right w:val="single" w:sz="6" w:space="0" w:shadow="0" w:frame="0" w:color="000000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000000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both"/>
    </w:pPr>
  </w:style>
  <w:style w:type="paragraph" w:styleId="P28">
    <w:name w:val="ParagraphStyle27"/>
    <w:hidden/>
    <w:pPr>
      <w:pBdr>
        <w:bottom w:val="single" w:sz="6" w:space="0" w:shadow="0" w:frame="0" w:color="000000"/>
      </w:pBdr>
      <w:shd w:val="clear" w:fill="auto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right"/>
    </w:pPr>
  </w:style>
  <w:style w:type="paragraph" w:styleId="P34">
    <w:name w:val="ParagraphStyle33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35">
    <w:name w:val="ParagraphStyle34"/>
    <w:hidden/>
    <w:pPr>
      <w:bidi w:val="0"/>
      <w:jc w:val="center"/>
    </w:pPr>
  </w:style>
  <w:style w:type="paragraph" w:styleId="P36">
    <w:name w:val="ParagraphStyle35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37">
    <w:name w:val="ParagraphStyle36"/>
    <w:hidden/>
    <w:pPr>
      <w:bidi w:val="0"/>
      <w:jc w:val="center"/>
    </w:pPr>
  </w:style>
  <w:style w:type="paragraph" w:styleId="P38">
    <w:name w:val="ParagraphStyle37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bidi w:val="0"/>
      <w:jc w:val="both"/>
    </w:pPr>
  </w:style>
  <w:style w:type="paragraph" w:styleId="P45">
    <w:name w:val="ParagraphStyle44"/>
    <w:hidden/>
    <w:pPr>
      <w:bidi w:val="0"/>
      <w:jc w:val="both"/>
    </w:pPr>
  </w:style>
  <w:style w:type="paragraph" w:styleId="P46">
    <w:name w:val="ParagraphStyle45"/>
    <w:hidden/>
    <w:pPr>
      <w:pBdr>
        <w:bottom w:val="single" w:sz="6" w:space="0" w:shadow="0" w:frame="0" w:color="000000"/>
      </w:pBdr>
      <w:shd w:val="clear" w:fill="auto"/>
    </w:pPr>
  </w:style>
  <w:style w:type="paragraph" w:styleId="P47">
    <w:name w:val="ParagraphStyle46"/>
    <w:hidden/>
    <w:pPr>
      <w:bidi w:val="0"/>
      <w:jc w:val="center"/>
    </w:pPr>
  </w:style>
  <w:style w:type="paragraph" w:styleId="P48">
    <w:name w:val="ParagraphStyle47"/>
    <w:hidden/>
    <w:pPr>
      <w:bidi w:val="0"/>
      <w:jc w:val="right"/>
    </w:pPr>
  </w:style>
  <w:style w:type="paragraph" w:styleId="P49">
    <w:name w:val="ParagraphStyle48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50">
    <w:name w:val="ParagraphStyle49"/>
    <w:hidden/>
    <w:pPr>
      <w:bidi w:val="0"/>
      <w:jc w:val="left"/>
    </w:pPr>
  </w:style>
  <w:style w:type="paragraph" w:styleId="P51">
    <w:name w:val="ParagraphStyle50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52">
    <w:name w:val="ParagraphStyle51"/>
    <w:hidden/>
    <w:pPr>
      <w:bidi w:val="0"/>
      <w:jc w:val="left"/>
    </w:pPr>
  </w:style>
  <w:style w:type="paragraph" w:styleId="P53">
    <w:name w:val="ParagraphStyle52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54">
    <w:name w:val="ParagraphStyle53"/>
    <w:hidden/>
    <w:pPr>
      <w:bidi w:val="0"/>
      <w:jc w:val="left"/>
    </w:pPr>
  </w:style>
  <w:style w:type="paragraph" w:styleId="P55">
    <w:name w:val="ParagraphStyle54"/>
    <w:hidden/>
    <w:pPr>
      <w:bidi w:val="0"/>
      <w:jc w:val="left"/>
    </w:pPr>
  </w:style>
  <w:style w:type="paragraph" w:styleId="P56">
    <w:name w:val="ParagraphStyle55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57">
    <w:name w:val="ParagraphStyle56"/>
    <w:hidden/>
    <w:pPr>
      <w:bidi w:val="0"/>
      <w:jc w:val="left"/>
    </w:pPr>
  </w:style>
  <w:style w:type="paragraph" w:styleId="P58">
    <w:name w:val="ParagraphStyle57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</w:pBdr>
      <w:shd w:val="clear" w:fill="D3D3D3"/>
    </w:pPr>
  </w:style>
  <w:style w:type="paragraph" w:styleId="P59">
    <w:name w:val="ParagraphStyle58"/>
    <w:hidden/>
    <w:pPr>
      <w:bidi w:val="0"/>
      <w:jc w:val="left"/>
    </w:pPr>
  </w:style>
  <w:style w:type="paragraph" w:styleId="P60">
    <w:name w:val="ParagraphStyle59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61">
    <w:name w:val="ParagraphStyle60"/>
    <w:hidden/>
    <w:pPr>
      <w:bidi w:val="0"/>
      <w:jc w:val="left"/>
    </w:pPr>
  </w:style>
  <w:style w:type="paragraph" w:styleId="P62">
    <w:name w:val="ParagraphStyle61"/>
    <w:hidden/>
    <w:pPr>
      <w:pBdr>
        <w:left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63">
    <w:name w:val="ParagraphStyle62"/>
    <w:hidden/>
    <w:pPr>
      <w:bidi w:val="0"/>
      <w:jc w:val="left"/>
    </w:pPr>
  </w:style>
  <w:style w:type="paragraph" w:styleId="P64">
    <w:name w:val="ParagraphStyle63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65">
    <w:name w:val="ParagraphStyle64"/>
    <w:hidden/>
    <w:pPr>
      <w:bidi w:val="0"/>
      <w:jc w:val="left"/>
    </w:pPr>
  </w:style>
  <w:style w:type="paragraph" w:styleId="P66">
    <w:name w:val="ParagraphStyle65"/>
    <w:hidden/>
    <w:pPr>
      <w:bidi w:val="0"/>
      <w:jc w:val="left"/>
    </w:pPr>
  </w:style>
  <w:style w:type="paragraph" w:styleId="P67">
    <w:name w:val="ParagraphStyle66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68">
    <w:name w:val="ParagraphStyle67"/>
    <w:hidden/>
    <w:pPr>
      <w:bidi w:val="0"/>
      <w:jc w:val="left"/>
    </w:pPr>
  </w:style>
  <w:style w:type="paragraph" w:styleId="P69">
    <w:name w:val="ParagraphStyle68"/>
    <w:hidden/>
    <w:pPr>
      <w:bidi w:val="0"/>
      <w:jc w:val="right"/>
    </w:pPr>
  </w:style>
  <w:style w:type="paragraph" w:styleId="P70">
    <w:name w:val="ParagraphStyle69"/>
    <w:hidden/>
    <w:pPr>
      <w:bidi w:val="0"/>
      <w:jc w:val="left"/>
    </w:pPr>
  </w:style>
  <w:style w:type="paragraph" w:styleId="P71">
    <w:name w:val="ParagraphStyle70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72">
    <w:name w:val="ParagraphStyle71"/>
    <w:hidden/>
    <w:pPr>
      <w:bidi w:val="0"/>
      <w:jc w:val="left"/>
    </w:pPr>
  </w:style>
  <w:style w:type="paragraph" w:styleId="P73">
    <w:name w:val="ParagraphStyle72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74">
    <w:name w:val="ParagraphStyle73"/>
    <w:hidden/>
    <w:pPr>
      <w:bidi w:val="0"/>
      <w:jc w:val="left"/>
    </w:pPr>
  </w:style>
  <w:style w:type="paragraph" w:styleId="P75">
    <w:name w:val="ParagraphStyle74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76">
    <w:name w:val="ParagraphStyle75"/>
    <w:hidden/>
    <w:pPr>
      <w:bidi w:val="0"/>
      <w:jc w:val="left"/>
    </w:pPr>
  </w:style>
  <w:style w:type="paragraph" w:styleId="P77">
    <w:name w:val="ParagraphStyle76"/>
    <w:hidden/>
    <w:pPr>
      <w:shd w:val="clear" w:fill="FFFFFF"/>
    </w:pPr>
  </w:style>
  <w:style w:type="paragraph" w:styleId="P78">
    <w:name w:val="ParagraphStyle77"/>
    <w:hidden/>
    <w:pPr>
      <w:bidi w:val="0"/>
      <w:jc w:val="left"/>
    </w:pPr>
  </w:style>
  <w:style w:type="paragraph" w:styleId="P79">
    <w:name w:val="ParagraphStyle78"/>
    <w:hidden/>
    <w:pPr>
      <w:shd w:val="clear" w:fill="FFFFFF"/>
    </w:pPr>
  </w:style>
  <w:style w:type="paragraph" w:styleId="P80">
    <w:name w:val="ParagraphStyle79"/>
    <w:hidden/>
    <w:pPr>
      <w:bidi w:val="0"/>
      <w:jc w:val="left"/>
    </w:pPr>
  </w:style>
  <w:style w:type="paragraph" w:styleId="P81">
    <w:name w:val="ParagraphStyle80"/>
    <w:hidden/>
    <w:pPr>
      <w:shd w:val="clear" w:fill="FFFFFF"/>
    </w:pPr>
  </w:style>
  <w:style w:type="paragraph" w:styleId="P82">
    <w:name w:val="ParagraphStyle81"/>
    <w:hidden/>
    <w:pPr>
      <w:bidi w:val="0"/>
      <w:jc w:val="both"/>
    </w:pPr>
  </w:style>
  <w:style w:type="paragraph" w:styleId="P83">
    <w:name w:val="ParagraphStyle82"/>
    <w:hidden/>
    <w:pPr>
      <w:pBdr>
        <w:bottom w:val="single" w:sz="6" w:space="0" w:shadow="0" w:frame="0" w:color="000000"/>
      </w:pBdr>
      <w:shd w:val="clear" w:fill="FFFFFF"/>
    </w:pPr>
  </w:style>
  <w:style w:type="paragraph" w:styleId="P84">
    <w:name w:val="ParagraphStyle83"/>
    <w:hidden/>
    <w:pPr>
      <w:bidi w:val="0"/>
      <w:jc w:val="left"/>
    </w:pPr>
  </w:style>
  <w:style w:type="paragraph" w:styleId="P85">
    <w:name w:val="ParagraphStyle84"/>
    <w:hidden/>
    <w:pPr>
      <w:shd w:val="clear" w:fill="FFFFFF"/>
    </w:pPr>
  </w:style>
  <w:style w:type="paragraph" w:styleId="P86">
    <w:name w:val="ParagraphStyle8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">
    <w:name w:val="CharacterStyle1"/>
    <w:hidden/>
    <w:rPr>
      <w:rFonts w:ascii="Verdana" w:cs="Verdana" w:hAnsi="Verdana" w:eastAsia="Verdana"/>
      <w:b w:val="1"/>
      <w:i w:val="0"/>
      <w:strike w:val="0"/>
      <w:noProof w:val="1"/>
      <w:color w:val="000000"/>
      <w:sz w:val="28"/>
      <w:szCs w:val="28"/>
      <w:u w:val="none"/>
    </w:rPr>
  </w:style>
  <w:style w:type="character" w:styleId="C6">
    <w:name w:val="CharacterStyle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7">
    <w:name w:val="CharacterStyle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8">
    <w:name w:val="CharacterStyle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9">
    <w:name w:val="CharacterStyle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0">
    <w:name w:val="CharacterStyle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1">
    <w:name w:val="CharacterStyle7"/>
    <w:hidden/>
    <w:rPr>
      <w:rFonts w:ascii="Verdana" w:cs="Verdana" w:hAnsi="Verdana" w:eastAsia="Verdana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2">
    <w:name w:val="CharacterStyle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3">
    <w:name w:val="CharacterStyle9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4">
    <w:name w:val="CharacterStyle1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5">
    <w:name w:val="CharacterStyle1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6">
    <w:name w:val="CharacterStyle1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7">
    <w:name w:val="CharacterStyle1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8">
    <w:name w:val="CharacterStyle1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9">
    <w:name w:val="CharacterStyle1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0">
    <w:name w:val="CharacterStyle1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1">
    <w:name w:val="CharacterStyle17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2">
    <w:name w:val="CharacterStyle1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3">
    <w:name w:val="CharacterStyle19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4">
    <w:name w:val="CharacterStyle2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5">
    <w:name w:val="CharacterStyle2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6">
    <w:name w:val="CharacterStyle2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7">
    <w:name w:val="CharacterStyle2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8">
    <w:name w:val="CharacterStyle24"/>
    <w:hidden/>
    <w:rPr>
      <w:rFonts w:ascii="Verdana" w:cs="Verdana" w:hAnsi="Verdana" w:eastAsia="Verdana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29">
    <w:name w:val="CharacterStyle2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0">
    <w:name w:val="CharacterStyle2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1">
    <w:name w:val="CharacterStyle27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2">
    <w:name w:val="CharacterStyle2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3">
    <w:name w:val="CharacterStyle29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4">
    <w:name w:val="CharacterStyle30"/>
    <w:hidden/>
    <w:rPr>
      <w:rFonts w:ascii="Verdana" w:cs="Verdana" w:hAnsi="Verdana" w:eastAsia="Verdana"/>
      <w:b w:val="0"/>
      <w:i w:val="1"/>
      <w:strike w:val="0"/>
      <w:noProof w:val="1"/>
      <w:color w:val="000000"/>
      <w:sz w:val="17"/>
      <w:szCs w:val="17"/>
      <w:u w:val="none"/>
    </w:rPr>
  </w:style>
  <w:style w:type="character" w:styleId="C35">
    <w:name w:val="CharacterStyle31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6">
    <w:name w:val="CharacterStyle3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7">
    <w:name w:val="CharacterStyle33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8">
    <w:name w:val="CharacterStyle3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9">
    <w:name w:val="CharacterStyle3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0">
    <w:name w:val="CharacterStyle3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1">
    <w:name w:val="CharacterStyle37"/>
    <w:hidden/>
    <w:rPr>
      <w:rFonts w:ascii="Verdana" w:cs="Verdana" w:hAnsi="Verdana" w:eastAsia="Verdana"/>
      <w:b w:val="0"/>
      <w:i w:val="1"/>
      <w:strike w:val="0"/>
      <w:noProof w:val="1"/>
      <w:color w:val="000000"/>
      <w:sz w:val="17"/>
      <w:szCs w:val="17"/>
      <w:u w:val="none"/>
    </w:rPr>
  </w:style>
  <w:style w:type="character" w:styleId="C42">
    <w:name w:val="CharacterStyle3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43">
    <w:name w:val="CharacterStyle39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4">
    <w:name w:val="CharacterStyle4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5">
    <w:name w:val="CharacterStyle4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6">
    <w:name w:val="CharacterStyle4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7">
    <w:name w:val="CharacterStyle4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8">
    <w:name w:val="CharacterStyle4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9">
    <w:name w:val="CharacterStyle4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0">
    <w:name w:val="CharacterStyle4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1">
    <w:name w:val="CharacterStyle47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2">
    <w:name w:val="CharacterStyle4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3">
    <w:name w:val="CharacterStyle49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4">
    <w:name w:val="CharacterStyle50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5">
    <w:name w:val="CharacterStyle5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6">
    <w:name w:val="CharacterStyle5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7">
    <w:name w:val="CharacterStyle5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8">
    <w:name w:val="CharacterStyle54"/>
    <w:hidden/>
    <w:rPr>
      <w:rFonts w:ascii="Arial" w:cs="Arial" w:hAnsi="Arial" w:eastAsia="Arial"/>
      <w:b w:val="0"/>
      <w:i w:val="0"/>
      <w:strike w:val="0"/>
      <w:noProof w:val="1"/>
      <w:color w:val="FFFFFF"/>
      <w:sz w:val="6"/>
      <w:szCs w:val="6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